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18" w:rsidRPr="00BB7CD1" w:rsidRDefault="00BB7CD1" w:rsidP="00887B83">
      <w:pPr>
        <w:pStyle w:val="1"/>
        <w:jc w:val="center"/>
        <w:rPr>
          <w:rFonts w:ascii="方正小标宋_GBK" w:eastAsia="方正小标宋_GBK" w:cs="宋体" w:hint="eastAsia"/>
          <w:b w:val="0"/>
          <w:kern w:val="0"/>
        </w:rPr>
      </w:pPr>
      <w:r w:rsidRPr="00BB7CD1">
        <w:rPr>
          <w:rFonts w:ascii="方正小标宋_GBK" w:eastAsia="方正小标宋_GBK" w:cs="宋体" w:hint="eastAsia"/>
          <w:kern w:val="0"/>
        </w:rPr>
        <w:t>“多物理场耦合复杂热对流及其调控机制”项目公示材料</w:t>
      </w:r>
    </w:p>
    <w:p w:rsidR="00C030C5" w:rsidRDefault="006B5F46" w:rsidP="00471666">
      <w:pPr>
        <w:autoSpaceDE w:val="0"/>
        <w:autoSpaceDN w:val="0"/>
        <w:adjustRightInd w:val="0"/>
        <w:jc w:val="left"/>
        <w:rPr>
          <w:rFonts w:ascii="宋体" w:cs="宋体"/>
          <w:b/>
          <w:kern w:val="0"/>
          <w:sz w:val="28"/>
          <w:szCs w:val="28"/>
        </w:rPr>
      </w:pPr>
      <w:r>
        <w:rPr>
          <w:rFonts w:ascii="宋体" w:cs="宋体"/>
          <w:b/>
          <w:kern w:val="0"/>
          <w:sz w:val="28"/>
          <w:szCs w:val="28"/>
        </w:rPr>
        <w:t>一</w:t>
      </w:r>
      <w:r>
        <w:rPr>
          <w:rFonts w:ascii="宋体" w:cs="宋体" w:hint="eastAsia"/>
          <w:b/>
          <w:kern w:val="0"/>
          <w:sz w:val="28"/>
          <w:szCs w:val="28"/>
        </w:rPr>
        <w:t>、</w:t>
      </w:r>
      <w:r w:rsidR="00471666" w:rsidRPr="00471666">
        <w:rPr>
          <w:rFonts w:ascii="宋体" w:cs="宋体" w:hint="eastAsia"/>
          <w:b/>
          <w:kern w:val="0"/>
          <w:sz w:val="28"/>
          <w:szCs w:val="28"/>
        </w:rPr>
        <w:t>项目名称</w:t>
      </w:r>
    </w:p>
    <w:p w:rsidR="009D1076" w:rsidRDefault="009D1076" w:rsidP="00A25096">
      <w:pPr>
        <w:autoSpaceDE w:val="0"/>
        <w:autoSpaceDN w:val="0"/>
        <w:adjustRightInd w:val="0"/>
        <w:ind w:firstLine="420"/>
        <w:jc w:val="left"/>
        <w:rPr>
          <w:rFonts w:ascii="Times New Roman" w:hAnsi="Times New Roman"/>
          <w:kern w:val="0"/>
          <w:sz w:val="24"/>
          <w:szCs w:val="24"/>
        </w:rPr>
      </w:pPr>
      <w:r w:rsidRPr="009D1076">
        <w:rPr>
          <w:rFonts w:ascii="Times New Roman" w:hAnsi="Times New Roman" w:hint="eastAsia"/>
          <w:kern w:val="0"/>
          <w:sz w:val="24"/>
          <w:szCs w:val="24"/>
        </w:rPr>
        <w:t>多物理场耦合复杂热对流及其调控机制</w:t>
      </w:r>
    </w:p>
    <w:p w:rsidR="00A25096" w:rsidRDefault="00C030C5" w:rsidP="00A25096">
      <w:pPr>
        <w:autoSpaceDE w:val="0"/>
        <w:autoSpaceDN w:val="0"/>
        <w:adjustRightInd w:val="0"/>
        <w:jc w:val="left"/>
        <w:rPr>
          <w:rFonts w:ascii="宋体" w:cs="宋体"/>
          <w:b/>
          <w:kern w:val="0"/>
          <w:sz w:val="28"/>
          <w:szCs w:val="28"/>
        </w:rPr>
      </w:pPr>
      <w:r>
        <w:rPr>
          <w:rFonts w:ascii="宋体" w:cs="宋体" w:hint="eastAsia"/>
          <w:b/>
          <w:kern w:val="0"/>
          <w:sz w:val="28"/>
          <w:szCs w:val="28"/>
        </w:rPr>
        <w:t>二</w:t>
      </w:r>
      <w:r w:rsidR="00471666" w:rsidRPr="00471666">
        <w:rPr>
          <w:rFonts w:ascii="宋体" w:cs="宋体" w:hint="eastAsia"/>
          <w:b/>
          <w:kern w:val="0"/>
          <w:sz w:val="28"/>
          <w:szCs w:val="28"/>
        </w:rPr>
        <w:t>、</w:t>
      </w:r>
      <w:r w:rsidR="00B5413E">
        <w:rPr>
          <w:rFonts w:ascii="宋体" w:cs="宋体" w:hint="eastAsia"/>
          <w:b/>
          <w:kern w:val="0"/>
          <w:sz w:val="28"/>
          <w:szCs w:val="28"/>
        </w:rPr>
        <w:t>提名</w:t>
      </w:r>
      <w:r w:rsidR="00E41776">
        <w:rPr>
          <w:rFonts w:ascii="宋体" w:cs="宋体" w:hint="eastAsia"/>
          <w:b/>
          <w:kern w:val="0"/>
          <w:sz w:val="28"/>
          <w:szCs w:val="28"/>
        </w:rPr>
        <w:t>者</w:t>
      </w:r>
    </w:p>
    <w:p w:rsidR="009D1076" w:rsidRPr="00A25096" w:rsidRDefault="009D1076" w:rsidP="00A25096">
      <w:pPr>
        <w:autoSpaceDE w:val="0"/>
        <w:autoSpaceDN w:val="0"/>
        <w:adjustRightInd w:val="0"/>
        <w:ind w:firstLine="420"/>
        <w:jc w:val="left"/>
        <w:rPr>
          <w:rFonts w:ascii="宋体" w:cs="宋体"/>
          <w:b/>
          <w:kern w:val="0"/>
          <w:sz w:val="28"/>
          <w:szCs w:val="28"/>
        </w:rPr>
      </w:pPr>
      <w:r w:rsidRPr="009D1076">
        <w:rPr>
          <w:rFonts w:ascii="Times New Roman" w:hAnsi="Times New Roman" w:hint="eastAsia"/>
          <w:kern w:val="0"/>
          <w:sz w:val="24"/>
          <w:szCs w:val="24"/>
        </w:rPr>
        <w:t>重庆市教委</w:t>
      </w:r>
    </w:p>
    <w:p w:rsidR="00C030C5" w:rsidRDefault="009D1076" w:rsidP="00471666">
      <w:pPr>
        <w:autoSpaceDE w:val="0"/>
        <w:autoSpaceDN w:val="0"/>
        <w:adjustRightInd w:val="0"/>
        <w:jc w:val="left"/>
        <w:rPr>
          <w:rFonts w:ascii="宋体" w:cs="宋体"/>
          <w:b/>
          <w:kern w:val="0"/>
          <w:sz w:val="28"/>
          <w:szCs w:val="28"/>
        </w:rPr>
      </w:pPr>
      <w:r>
        <w:rPr>
          <w:rFonts w:ascii="宋体" w:cs="宋体" w:hint="eastAsia"/>
          <w:b/>
          <w:kern w:val="0"/>
          <w:sz w:val="28"/>
          <w:szCs w:val="28"/>
        </w:rPr>
        <w:t>三</w:t>
      </w:r>
      <w:r w:rsidRPr="00471666">
        <w:rPr>
          <w:rFonts w:ascii="宋体" w:cs="宋体" w:hint="eastAsia"/>
          <w:b/>
          <w:kern w:val="0"/>
          <w:sz w:val="28"/>
          <w:szCs w:val="28"/>
        </w:rPr>
        <w:t>、</w:t>
      </w:r>
      <w:r w:rsidR="00E41776">
        <w:rPr>
          <w:rFonts w:ascii="宋体" w:cs="宋体" w:hint="eastAsia"/>
          <w:b/>
          <w:kern w:val="0"/>
          <w:sz w:val="28"/>
          <w:szCs w:val="28"/>
        </w:rPr>
        <w:t>提名等级</w:t>
      </w:r>
    </w:p>
    <w:p w:rsidR="003956C3" w:rsidRPr="009D1076" w:rsidRDefault="009D1076" w:rsidP="00A25096">
      <w:pPr>
        <w:autoSpaceDE w:val="0"/>
        <w:autoSpaceDN w:val="0"/>
        <w:adjustRightInd w:val="0"/>
        <w:spacing w:line="440" w:lineRule="exact"/>
        <w:ind w:firstLine="420"/>
        <w:rPr>
          <w:rFonts w:ascii="Times New Roman" w:hAnsi="Times New Roman"/>
          <w:kern w:val="0"/>
          <w:sz w:val="24"/>
          <w:szCs w:val="24"/>
        </w:rPr>
      </w:pPr>
      <w:r>
        <w:rPr>
          <w:rFonts w:ascii="Times New Roman" w:hAnsi="Times New Roman" w:hint="eastAsia"/>
          <w:kern w:val="0"/>
          <w:sz w:val="24"/>
          <w:szCs w:val="24"/>
        </w:rPr>
        <w:t>自然科学奖</w:t>
      </w:r>
      <w:r w:rsidR="00D8580A">
        <w:rPr>
          <w:rFonts w:ascii="Times New Roman" w:hAnsi="Times New Roman" w:hint="eastAsia"/>
          <w:kern w:val="0"/>
          <w:sz w:val="24"/>
          <w:szCs w:val="24"/>
        </w:rPr>
        <w:t>三</w:t>
      </w:r>
      <w:r w:rsidR="00E41776" w:rsidRPr="00C030C5">
        <w:rPr>
          <w:rFonts w:ascii="Times New Roman" w:hAnsi="Times New Roman" w:hint="eastAsia"/>
          <w:kern w:val="0"/>
          <w:sz w:val="24"/>
          <w:szCs w:val="24"/>
        </w:rPr>
        <w:t>等奖</w:t>
      </w:r>
    </w:p>
    <w:p w:rsidR="00471666" w:rsidRDefault="009D1076" w:rsidP="00471666">
      <w:pPr>
        <w:autoSpaceDE w:val="0"/>
        <w:autoSpaceDN w:val="0"/>
        <w:adjustRightInd w:val="0"/>
        <w:jc w:val="left"/>
        <w:rPr>
          <w:rFonts w:ascii="宋体" w:cs="宋体"/>
          <w:b/>
          <w:kern w:val="0"/>
          <w:sz w:val="28"/>
          <w:szCs w:val="28"/>
        </w:rPr>
      </w:pPr>
      <w:r>
        <w:rPr>
          <w:rFonts w:ascii="宋体" w:cs="宋体" w:hint="eastAsia"/>
          <w:b/>
          <w:kern w:val="0"/>
          <w:sz w:val="28"/>
          <w:szCs w:val="28"/>
        </w:rPr>
        <w:t>四</w:t>
      </w:r>
      <w:r w:rsidR="00471666" w:rsidRPr="00471666">
        <w:rPr>
          <w:rFonts w:ascii="宋体" w:cs="宋体" w:hint="eastAsia"/>
          <w:b/>
          <w:kern w:val="0"/>
          <w:sz w:val="28"/>
          <w:szCs w:val="28"/>
        </w:rPr>
        <w:t>、项目简介</w:t>
      </w:r>
    </w:p>
    <w:p w:rsidR="00122E7D" w:rsidRDefault="00F67C79" w:rsidP="00833A2A">
      <w:pPr>
        <w:autoSpaceDE w:val="0"/>
        <w:autoSpaceDN w:val="0"/>
        <w:adjustRightInd w:val="0"/>
        <w:spacing w:line="440" w:lineRule="exact"/>
        <w:ind w:firstLineChars="200" w:firstLine="480"/>
        <w:rPr>
          <w:rFonts w:ascii="Times New Roman" w:hAnsi="Times New Roman"/>
          <w:kern w:val="0"/>
          <w:sz w:val="24"/>
          <w:szCs w:val="24"/>
        </w:rPr>
      </w:pPr>
      <w:r>
        <w:rPr>
          <w:rFonts w:ascii="Times New Roman" w:hAnsi="Times New Roman" w:hint="eastAsia"/>
          <w:kern w:val="0"/>
          <w:sz w:val="24"/>
          <w:szCs w:val="24"/>
        </w:rPr>
        <w:t>该项目属于动力工程及工程热物理学科。</w:t>
      </w:r>
      <w:r w:rsidR="00122E7D">
        <w:rPr>
          <w:rFonts w:ascii="Times New Roman" w:hAnsi="Times New Roman" w:hint="eastAsia"/>
          <w:kern w:val="0"/>
          <w:sz w:val="24"/>
          <w:szCs w:val="24"/>
        </w:rPr>
        <w:t>在</w:t>
      </w:r>
      <w:r>
        <w:rPr>
          <w:rFonts w:ascii="Times New Roman" w:hAnsi="Times New Roman" w:hint="eastAsia"/>
          <w:kern w:val="0"/>
          <w:sz w:val="24"/>
          <w:szCs w:val="24"/>
        </w:rPr>
        <w:t>新型</w:t>
      </w:r>
      <w:r w:rsidR="00122E7D">
        <w:rPr>
          <w:rFonts w:ascii="Times New Roman" w:hAnsi="Times New Roman" w:hint="eastAsia"/>
          <w:kern w:val="0"/>
          <w:sz w:val="24"/>
          <w:szCs w:val="24"/>
        </w:rPr>
        <w:t>能源材料制备</w:t>
      </w:r>
      <w:r>
        <w:rPr>
          <w:rFonts w:ascii="Times New Roman" w:hAnsi="Times New Roman" w:hint="eastAsia"/>
          <w:kern w:val="0"/>
          <w:sz w:val="24"/>
          <w:szCs w:val="24"/>
        </w:rPr>
        <w:t>、</w:t>
      </w:r>
      <w:r w:rsidR="00122E7D">
        <w:rPr>
          <w:rFonts w:ascii="Times New Roman" w:hAnsi="Times New Roman" w:hint="eastAsia"/>
          <w:kern w:val="0"/>
          <w:sz w:val="24"/>
          <w:szCs w:val="24"/>
        </w:rPr>
        <w:t>电子元</w:t>
      </w:r>
      <w:r w:rsidR="000F35A6">
        <w:rPr>
          <w:rFonts w:ascii="Times New Roman" w:hAnsi="Times New Roman" w:hint="eastAsia"/>
          <w:kern w:val="0"/>
          <w:sz w:val="24"/>
          <w:szCs w:val="24"/>
        </w:rPr>
        <w:t>器</w:t>
      </w:r>
      <w:r w:rsidR="00122E7D">
        <w:rPr>
          <w:rFonts w:ascii="Times New Roman" w:hAnsi="Times New Roman" w:hint="eastAsia"/>
          <w:kern w:val="0"/>
          <w:sz w:val="24"/>
          <w:szCs w:val="24"/>
        </w:rPr>
        <w:t>件散热</w:t>
      </w:r>
      <w:r>
        <w:rPr>
          <w:rFonts w:ascii="Times New Roman" w:hAnsi="Times New Roman" w:hint="eastAsia"/>
          <w:kern w:val="0"/>
          <w:sz w:val="24"/>
          <w:szCs w:val="24"/>
        </w:rPr>
        <w:t>、航空航天以及能源高效利用</w:t>
      </w:r>
      <w:r w:rsidR="003309C0">
        <w:rPr>
          <w:rFonts w:ascii="Times New Roman" w:hAnsi="Times New Roman" w:hint="eastAsia"/>
          <w:kern w:val="0"/>
          <w:sz w:val="24"/>
          <w:szCs w:val="24"/>
        </w:rPr>
        <w:t>与转化</w:t>
      </w:r>
      <w:r w:rsidR="00A62DBD">
        <w:rPr>
          <w:rFonts w:ascii="Times New Roman" w:hAnsi="Times New Roman" w:hint="eastAsia"/>
          <w:kern w:val="0"/>
          <w:sz w:val="24"/>
          <w:szCs w:val="24"/>
        </w:rPr>
        <w:t>等</w:t>
      </w:r>
      <w:r w:rsidR="00A62DBD" w:rsidRPr="00A62DBD">
        <w:rPr>
          <w:rFonts w:ascii="Times New Roman" w:hAnsi="Times New Roman" w:hint="eastAsia"/>
          <w:kern w:val="0"/>
          <w:sz w:val="24"/>
          <w:szCs w:val="24"/>
        </w:rPr>
        <w:t>复杂系统中</w:t>
      </w:r>
      <w:r w:rsidR="00122E7D">
        <w:rPr>
          <w:rFonts w:ascii="Times New Roman" w:hAnsi="Times New Roman" w:hint="eastAsia"/>
          <w:kern w:val="0"/>
          <w:sz w:val="24"/>
          <w:szCs w:val="24"/>
        </w:rPr>
        <w:t>广泛存在</w:t>
      </w:r>
      <w:r w:rsidR="00A62DBD">
        <w:rPr>
          <w:rFonts w:ascii="Times New Roman" w:hAnsi="Times New Roman" w:hint="eastAsia"/>
          <w:kern w:val="0"/>
          <w:sz w:val="24"/>
          <w:szCs w:val="24"/>
        </w:rPr>
        <w:t>流动与热质输运问题，</w:t>
      </w:r>
      <w:r>
        <w:rPr>
          <w:rFonts w:ascii="Times New Roman" w:hAnsi="Times New Roman" w:hint="eastAsia"/>
          <w:kern w:val="0"/>
          <w:sz w:val="24"/>
          <w:szCs w:val="24"/>
        </w:rPr>
        <w:t>其</w:t>
      </w:r>
      <w:r w:rsidR="00A62DBD">
        <w:rPr>
          <w:rFonts w:ascii="Times New Roman" w:hAnsi="Times New Roman" w:hint="eastAsia"/>
          <w:kern w:val="0"/>
          <w:sz w:val="24"/>
          <w:szCs w:val="24"/>
        </w:rPr>
        <w:t>具有多场、多参数、</w:t>
      </w:r>
      <w:r>
        <w:rPr>
          <w:rFonts w:ascii="Times New Roman" w:hAnsi="Times New Roman" w:hint="eastAsia"/>
          <w:kern w:val="0"/>
          <w:sz w:val="24"/>
          <w:szCs w:val="24"/>
        </w:rPr>
        <w:t>流动</w:t>
      </w:r>
      <w:r>
        <w:rPr>
          <w:rFonts w:ascii="Times New Roman" w:hAnsi="Times New Roman" w:hint="eastAsia"/>
          <w:kern w:val="0"/>
          <w:sz w:val="24"/>
          <w:szCs w:val="24"/>
        </w:rPr>
        <w:t>-</w:t>
      </w:r>
      <w:r>
        <w:rPr>
          <w:rFonts w:ascii="Times New Roman" w:hAnsi="Times New Roman" w:hint="eastAsia"/>
          <w:kern w:val="0"/>
          <w:sz w:val="24"/>
          <w:szCs w:val="24"/>
        </w:rPr>
        <w:t>传热</w:t>
      </w:r>
      <w:r>
        <w:rPr>
          <w:rFonts w:ascii="Times New Roman" w:hAnsi="Times New Roman" w:hint="eastAsia"/>
          <w:kern w:val="0"/>
          <w:sz w:val="24"/>
          <w:szCs w:val="24"/>
        </w:rPr>
        <w:t>-</w:t>
      </w:r>
      <w:r>
        <w:rPr>
          <w:rFonts w:ascii="Times New Roman" w:hAnsi="Times New Roman" w:hint="eastAsia"/>
          <w:kern w:val="0"/>
          <w:sz w:val="24"/>
          <w:szCs w:val="24"/>
        </w:rPr>
        <w:t>传质</w:t>
      </w:r>
      <w:r w:rsidR="00A62DBD">
        <w:rPr>
          <w:rFonts w:ascii="Times New Roman" w:hAnsi="Times New Roman" w:hint="eastAsia"/>
          <w:kern w:val="0"/>
          <w:sz w:val="24"/>
          <w:szCs w:val="24"/>
        </w:rPr>
        <w:t>等相互耦合的特点</w:t>
      </w:r>
      <w:r>
        <w:rPr>
          <w:rFonts w:ascii="Times New Roman" w:hAnsi="Times New Roman" w:hint="eastAsia"/>
          <w:kern w:val="0"/>
          <w:sz w:val="24"/>
          <w:szCs w:val="24"/>
        </w:rPr>
        <w:t>。对多场耦合条件下流动与传热</w:t>
      </w:r>
      <w:r w:rsidR="00F7444E">
        <w:rPr>
          <w:rFonts w:ascii="Times New Roman" w:hAnsi="Times New Roman" w:hint="eastAsia"/>
          <w:kern w:val="0"/>
          <w:sz w:val="24"/>
          <w:szCs w:val="24"/>
        </w:rPr>
        <w:t>传质</w:t>
      </w:r>
      <w:r>
        <w:rPr>
          <w:rFonts w:ascii="Times New Roman" w:hAnsi="Times New Roman" w:hint="eastAsia"/>
          <w:kern w:val="0"/>
          <w:sz w:val="24"/>
          <w:szCs w:val="24"/>
        </w:rPr>
        <w:t>机理的认识深度在很大程度上决定了</w:t>
      </w:r>
      <w:r w:rsidR="00A62DBD" w:rsidRPr="00833A2A">
        <w:rPr>
          <w:rFonts w:ascii="Times New Roman" w:hAnsi="Times New Roman" w:hint="eastAsia"/>
          <w:kern w:val="0"/>
          <w:sz w:val="24"/>
          <w:szCs w:val="24"/>
        </w:rPr>
        <w:t>系统</w:t>
      </w:r>
      <w:r>
        <w:rPr>
          <w:rFonts w:ascii="Times New Roman" w:hAnsi="Times New Roman" w:hint="eastAsia"/>
          <w:kern w:val="0"/>
          <w:sz w:val="24"/>
          <w:szCs w:val="24"/>
        </w:rPr>
        <w:t>结构的设计</w:t>
      </w:r>
      <w:r w:rsidR="007F2ADA">
        <w:rPr>
          <w:rFonts w:ascii="Times New Roman" w:hAnsi="Times New Roman" w:hint="eastAsia"/>
          <w:kern w:val="0"/>
          <w:sz w:val="24"/>
          <w:szCs w:val="24"/>
        </w:rPr>
        <w:t>优化</w:t>
      </w:r>
      <w:r>
        <w:rPr>
          <w:rFonts w:ascii="Times New Roman" w:hAnsi="Times New Roman" w:hint="eastAsia"/>
          <w:kern w:val="0"/>
          <w:sz w:val="24"/>
          <w:szCs w:val="24"/>
        </w:rPr>
        <w:t>及设备</w:t>
      </w:r>
      <w:r w:rsidR="00A62DBD" w:rsidRPr="00833A2A">
        <w:rPr>
          <w:rFonts w:ascii="Times New Roman" w:hAnsi="Times New Roman" w:hint="eastAsia"/>
          <w:kern w:val="0"/>
          <w:sz w:val="24"/>
          <w:szCs w:val="24"/>
        </w:rPr>
        <w:t>性能的</w:t>
      </w:r>
      <w:r>
        <w:rPr>
          <w:rFonts w:ascii="Times New Roman" w:hAnsi="Times New Roman" w:hint="eastAsia"/>
          <w:kern w:val="0"/>
          <w:sz w:val="24"/>
          <w:szCs w:val="24"/>
        </w:rPr>
        <w:t>提升。本项目在国家自然科学基金委</w:t>
      </w:r>
      <w:r w:rsidR="00F7444E">
        <w:rPr>
          <w:rFonts w:ascii="Times New Roman" w:hAnsi="Times New Roman" w:hint="eastAsia"/>
          <w:kern w:val="0"/>
          <w:sz w:val="24"/>
          <w:szCs w:val="24"/>
        </w:rPr>
        <w:t>等多个项目的持续支持下，针对上述领域中共性的多场耦合复杂热质流动及其调控机制这一前沿科学问题，重点研究了</w:t>
      </w:r>
      <w:r w:rsidR="007F2ADA">
        <w:rPr>
          <w:rFonts w:ascii="Times New Roman" w:hAnsi="Times New Roman" w:hint="eastAsia"/>
          <w:kern w:val="0"/>
          <w:sz w:val="24"/>
          <w:szCs w:val="24"/>
        </w:rPr>
        <w:t>表面力和体积力耦合、热</w:t>
      </w:r>
      <w:r w:rsidR="007F2ADA">
        <w:rPr>
          <w:rFonts w:ascii="Times New Roman" w:hAnsi="Times New Roman" w:hint="eastAsia"/>
          <w:kern w:val="0"/>
          <w:sz w:val="24"/>
          <w:szCs w:val="24"/>
        </w:rPr>
        <w:t>-</w:t>
      </w:r>
      <w:r w:rsidR="007F2ADA">
        <w:rPr>
          <w:rFonts w:ascii="Times New Roman" w:hAnsi="Times New Roman" w:hint="eastAsia"/>
          <w:kern w:val="0"/>
          <w:sz w:val="24"/>
          <w:szCs w:val="24"/>
        </w:rPr>
        <w:t>流</w:t>
      </w:r>
      <w:r w:rsidR="007F2ADA">
        <w:rPr>
          <w:rFonts w:ascii="Times New Roman" w:hAnsi="Times New Roman" w:hint="eastAsia"/>
          <w:kern w:val="0"/>
          <w:sz w:val="24"/>
          <w:szCs w:val="24"/>
        </w:rPr>
        <w:t>-</w:t>
      </w:r>
      <w:r w:rsidR="007F2ADA">
        <w:rPr>
          <w:rFonts w:ascii="Times New Roman" w:hAnsi="Times New Roman" w:hint="eastAsia"/>
          <w:kern w:val="0"/>
          <w:sz w:val="24"/>
          <w:szCs w:val="24"/>
        </w:rPr>
        <w:t>质耦合以及外加</w:t>
      </w:r>
      <w:r w:rsidR="00224738">
        <w:rPr>
          <w:rFonts w:ascii="Times New Roman" w:hAnsi="Times New Roman" w:hint="eastAsia"/>
          <w:kern w:val="0"/>
          <w:sz w:val="24"/>
          <w:szCs w:val="24"/>
        </w:rPr>
        <w:t>力</w:t>
      </w:r>
      <w:r w:rsidR="007F2ADA">
        <w:rPr>
          <w:rFonts w:ascii="Times New Roman" w:hAnsi="Times New Roman" w:hint="eastAsia"/>
          <w:kern w:val="0"/>
          <w:sz w:val="24"/>
          <w:szCs w:val="24"/>
        </w:rPr>
        <w:t>场耦合</w:t>
      </w:r>
      <w:r w:rsidR="003309C0">
        <w:rPr>
          <w:rFonts w:ascii="Times New Roman" w:hAnsi="Times New Roman" w:hint="eastAsia"/>
          <w:kern w:val="0"/>
          <w:sz w:val="24"/>
          <w:szCs w:val="24"/>
        </w:rPr>
        <w:t>驱动热质输运机理和特性，明确了复杂热对流稳定性及其失稳机理，揭示了</w:t>
      </w:r>
      <w:r w:rsidR="007F2ADA" w:rsidRPr="00833A2A">
        <w:rPr>
          <w:rFonts w:ascii="Times New Roman" w:hAnsi="Times New Roman" w:hint="eastAsia"/>
          <w:kern w:val="0"/>
          <w:sz w:val="24"/>
          <w:szCs w:val="24"/>
        </w:rPr>
        <w:t>多场耦合</w:t>
      </w:r>
      <w:r w:rsidR="003309C0">
        <w:rPr>
          <w:rFonts w:ascii="Times New Roman" w:hAnsi="Times New Roman" w:hint="eastAsia"/>
          <w:kern w:val="0"/>
          <w:sz w:val="24"/>
          <w:szCs w:val="24"/>
        </w:rPr>
        <w:t>驱动流动不稳定性及其</w:t>
      </w:r>
      <w:r w:rsidR="007F2ADA" w:rsidRPr="00833A2A">
        <w:rPr>
          <w:rFonts w:ascii="Times New Roman" w:hAnsi="Times New Roman" w:hint="eastAsia"/>
          <w:kern w:val="0"/>
          <w:sz w:val="24"/>
          <w:szCs w:val="24"/>
        </w:rPr>
        <w:t>调控</w:t>
      </w:r>
      <w:r w:rsidR="003309C0">
        <w:rPr>
          <w:rFonts w:ascii="Times New Roman" w:hAnsi="Times New Roman" w:hint="eastAsia"/>
          <w:kern w:val="0"/>
          <w:sz w:val="24"/>
          <w:szCs w:val="24"/>
        </w:rPr>
        <w:t>机制</w:t>
      </w:r>
      <w:r w:rsidR="007F2ADA" w:rsidRPr="00833A2A">
        <w:rPr>
          <w:rFonts w:ascii="Times New Roman" w:hAnsi="Times New Roman" w:hint="eastAsia"/>
          <w:kern w:val="0"/>
          <w:sz w:val="24"/>
          <w:szCs w:val="24"/>
        </w:rPr>
        <w:t>，取得了系列原创性</w:t>
      </w:r>
      <w:r w:rsidR="007F2ADA" w:rsidRPr="00833A2A">
        <w:rPr>
          <w:rFonts w:ascii="Times New Roman" w:hAnsi="Times New Roman"/>
          <w:kern w:val="0"/>
          <w:sz w:val="24"/>
          <w:szCs w:val="24"/>
        </w:rPr>
        <w:t>研究成果</w:t>
      </w:r>
      <w:r w:rsidR="007F2ADA" w:rsidRPr="00833A2A">
        <w:rPr>
          <w:rFonts w:ascii="Times New Roman" w:hAnsi="Times New Roman" w:hint="eastAsia"/>
          <w:kern w:val="0"/>
          <w:sz w:val="24"/>
          <w:szCs w:val="24"/>
        </w:rPr>
        <w:t>。</w:t>
      </w:r>
    </w:p>
    <w:p w:rsidR="00122E7D" w:rsidRDefault="003309C0" w:rsidP="00833A2A">
      <w:pPr>
        <w:autoSpaceDE w:val="0"/>
        <w:autoSpaceDN w:val="0"/>
        <w:adjustRightInd w:val="0"/>
        <w:spacing w:line="440" w:lineRule="exact"/>
        <w:ind w:firstLineChars="200" w:firstLine="480"/>
        <w:rPr>
          <w:rFonts w:ascii="Times New Roman" w:hAnsi="Times New Roman"/>
          <w:kern w:val="0"/>
          <w:sz w:val="24"/>
          <w:szCs w:val="24"/>
        </w:rPr>
      </w:pPr>
      <w:r w:rsidRPr="003309C0">
        <w:rPr>
          <w:rFonts w:ascii="Times New Roman" w:hAnsi="Times New Roman" w:hint="eastAsia"/>
          <w:kern w:val="0"/>
          <w:sz w:val="24"/>
          <w:szCs w:val="24"/>
        </w:rPr>
        <w:t>研究内容和科学发现点如下：</w:t>
      </w:r>
    </w:p>
    <w:p w:rsidR="00DD00A4" w:rsidRPr="006C1610" w:rsidRDefault="00391A66" w:rsidP="006C1610">
      <w:pPr>
        <w:pStyle w:val="a6"/>
        <w:numPr>
          <w:ilvl w:val="0"/>
          <w:numId w:val="10"/>
        </w:numPr>
        <w:autoSpaceDE w:val="0"/>
        <w:autoSpaceDN w:val="0"/>
        <w:adjustRightInd w:val="0"/>
        <w:spacing w:line="440" w:lineRule="exact"/>
        <w:ind w:firstLineChars="0"/>
        <w:rPr>
          <w:rFonts w:ascii="Times New Roman" w:hAnsi="Times New Roman"/>
          <w:kern w:val="0"/>
          <w:sz w:val="24"/>
          <w:szCs w:val="24"/>
        </w:rPr>
      </w:pPr>
      <w:r w:rsidRPr="006C1610">
        <w:rPr>
          <w:rFonts w:ascii="Times New Roman" w:hAnsi="Times New Roman" w:hint="eastAsia"/>
          <w:b/>
          <w:kern w:val="0"/>
          <w:sz w:val="24"/>
          <w:szCs w:val="24"/>
        </w:rPr>
        <w:t>阐明了</w:t>
      </w:r>
      <w:r w:rsidR="00404A1F" w:rsidRPr="006C1610">
        <w:rPr>
          <w:rFonts w:ascii="Times New Roman" w:hAnsi="Times New Roman" w:hint="eastAsia"/>
          <w:b/>
          <w:kern w:val="0"/>
          <w:sz w:val="24"/>
          <w:szCs w:val="24"/>
        </w:rPr>
        <w:t>非定常流</w:t>
      </w:r>
      <w:r w:rsidR="00404A1F" w:rsidRPr="006C1610">
        <w:rPr>
          <w:rFonts w:ascii="Times New Roman" w:hAnsi="Times New Roman" w:hint="eastAsia"/>
          <w:b/>
          <w:kern w:val="0"/>
          <w:sz w:val="24"/>
          <w:szCs w:val="24"/>
        </w:rPr>
        <w:t>-</w:t>
      </w:r>
      <w:r w:rsidR="00404A1F" w:rsidRPr="006C1610">
        <w:rPr>
          <w:rFonts w:ascii="Times New Roman" w:hAnsi="Times New Roman" w:hint="eastAsia"/>
          <w:b/>
          <w:kern w:val="0"/>
          <w:sz w:val="24"/>
          <w:szCs w:val="24"/>
        </w:rPr>
        <w:t>热</w:t>
      </w:r>
      <w:r w:rsidR="00404A1F" w:rsidRPr="006C1610">
        <w:rPr>
          <w:rFonts w:ascii="Times New Roman" w:hAnsi="Times New Roman" w:hint="eastAsia"/>
          <w:b/>
          <w:kern w:val="0"/>
          <w:sz w:val="24"/>
          <w:szCs w:val="24"/>
        </w:rPr>
        <w:t>-</w:t>
      </w:r>
      <w:r w:rsidR="00404A1F" w:rsidRPr="006C1610">
        <w:rPr>
          <w:rFonts w:ascii="Times New Roman" w:hAnsi="Times New Roman" w:hint="eastAsia"/>
          <w:b/>
          <w:kern w:val="0"/>
          <w:sz w:val="24"/>
          <w:szCs w:val="24"/>
        </w:rPr>
        <w:t>质耦合条件下</w:t>
      </w:r>
      <w:r w:rsidR="007F2ADA" w:rsidRPr="006C1610">
        <w:rPr>
          <w:rFonts w:ascii="Times New Roman" w:hAnsi="Times New Roman" w:hint="eastAsia"/>
          <w:b/>
          <w:kern w:val="0"/>
          <w:sz w:val="24"/>
          <w:szCs w:val="24"/>
        </w:rPr>
        <w:t>复杂</w:t>
      </w:r>
      <w:r w:rsidR="00063B49">
        <w:rPr>
          <w:rFonts w:ascii="Times New Roman" w:hAnsi="Times New Roman" w:hint="eastAsia"/>
          <w:b/>
          <w:kern w:val="0"/>
          <w:sz w:val="24"/>
          <w:szCs w:val="24"/>
        </w:rPr>
        <w:t>流动</w:t>
      </w:r>
      <w:r w:rsidR="00063B49">
        <w:rPr>
          <w:rFonts w:ascii="Times New Roman" w:hAnsi="Times New Roman"/>
          <w:b/>
          <w:kern w:val="0"/>
          <w:sz w:val="24"/>
          <w:szCs w:val="24"/>
        </w:rPr>
        <w:t>与热质传递</w:t>
      </w:r>
      <w:r w:rsidR="00404A1F" w:rsidRPr="006C1610">
        <w:rPr>
          <w:rFonts w:ascii="Times New Roman" w:hAnsi="Times New Roman" w:hint="eastAsia"/>
          <w:b/>
          <w:kern w:val="0"/>
          <w:sz w:val="24"/>
          <w:szCs w:val="24"/>
        </w:rPr>
        <w:t>特性</w:t>
      </w:r>
      <w:r w:rsidR="003309C0" w:rsidRPr="006C1610">
        <w:rPr>
          <w:rFonts w:ascii="Times New Roman" w:hAnsi="Times New Roman" w:hint="eastAsia"/>
          <w:kern w:val="0"/>
          <w:sz w:val="24"/>
          <w:szCs w:val="24"/>
        </w:rPr>
        <w:t>：</w:t>
      </w:r>
      <w:r w:rsidR="00DB40F2" w:rsidRPr="006C1610">
        <w:rPr>
          <w:rFonts w:ascii="Times New Roman" w:hAnsi="Times New Roman" w:hint="eastAsia"/>
          <w:kern w:val="0"/>
          <w:sz w:val="24"/>
          <w:szCs w:val="24"/>
        </w:rPr>
        <w:t>建立了考虑流场、温度场、浓度场等多场耦合的</w:t>
      </w:r>
      <w:r w:rsidR="00605DC3" w:rsidRPr="006C1610">
        <w:rPr>
          <w:rFonts w:ascii="Times New Roman" w:hAnsi="Times New Roman" w:hint="eastAsia"/>
          <w:kern w:val="0"/>
          <w:sz w:val="24"/>
          <w:szCs w:val="24"/>
        </w:rPr>
        <w:t>多元流体</w:t>
      </w:r>
      <w:r w:rsidR="00DB40F2" w:rsidRPr="006C1610">
        <w:rPr>
          <w:rFonts w:ascii="Times New Roman" w:hAnsi="Times New Roman" w:hint="eastAsia"/>
          <w:kern w:val="0"/>
          <w:sz w:val="24"/>
          <w:szCs w:val="24"/>
        </w:rPr>
        <w:t>热对流理论模型，创新发展了复杂热质耦合对流直接数值模拟方法，并开发了相应的计算程序，综合考虑了流体自由表面热和溶质毛细力、浮力及各种耦合作用的相互影响，探讨了多参数下的流动和热质传输特性，</w:t>
      </w:r>
      <w:r w:rsidR="00DA6A41" w:rsidRPr="006C1610">
        <w:rPr>
          <w:rFonts w:ascii="Times New Roman" w:hAnsi="Times New Roman" w:hint="eastAsia"/>
          <w:kern w:val="0"/>
          <w:sz w:val="24"/>
          <w:szCs w:val="24"/>
        </w:rPr>
        <w:t>开辟了利用数值模拟研究复杂热对流过程中振荡流动发生条件、发展过程以及基本特性的新研究领域，为揭示各流场结构的物理本质提供了新的有效途径；</w:t>
      </w:r>
      <w:r w:rsidRPr="006C1610">
        <w:rPr>
          <w:rFonts w:ascii="Times New Roman" w:hAnsi="Times New Roman" w:hint="eastAsia"/>
          <w:kern w:val="0"/>
          <w:sz w:val="24"/>
          <w:szCs w:val="24"/>
        </w:rPr>
        <w:t>利用数值和实验方法</w:t>
      </w:r>
      <w:r w:rsidR="00DB40F2" w:rsidRPr="006C1610">
        <w:rPr>
          <w:rFonts w:ascii="Times New Roman" w:hAnsi="Times New Roman" w:hint="eastAsia"/>
          <w:kern w:val="0"/>
          <w:sz w:val="24"/>
          <w:szCs w:val="24"/>
        </w:rPr>
        <w:t>明确了热流体波</w:t>
      </w:r>
      <w:r w:rsidR="00605DC3" w:rsidRPr="006C1610">
        <w:rPr>
          <w:rFonts w:ascii="Times New Roman" w:hAnsi="Times New Roman" w:hint="eastAsia"/>
          <w:kern w:val="0"/>
          <w:sz w:val="24"/>
          <w:szCs w:val="24"/>
        </w:rPr>
        <w:t>、</w:t>
      </w:r>
      <w:r w:rsidR="00605DC3" w:rsidRPr="006C1610">
        <w:rPr>
          <w:rFonts w:ascii="Times New Roman" w:hAnsi="Times New Roman" w:hint="eastAsia"/>
          <w:kern w:val="0"/>
          <w:sz w:val="24"/>
          <w:szCs w:val="24"/>
        </w:rPr>
        <w:lastRenderedPageBreak/>
        <w:t>溶质波</w:t>
      </w:r>
      <w:r w:rsidR="00DB40F2" w:rsidRPr="006C1610">
        <w:rPr>
          <w:rFonts w:ascii="Times New Roman" w:hAnsi="Times New Roman" w:hint="eastAsia"/>
          <w:kern w:val="0"/>
          <w:sz w:val="24"/>
          <w:szCs w:val="24"/>
        </w:rPr>
        <w:t>以及流动转变过程中的滞后和分叉现象，</w:t>
      </w:r>
      <w:r w:rsidRPr="006C1610">
        <w:rPr>
          <w:rFonts w:ascii="Times New Roman" w:hAnsi="Times New Roman" w:hint="eastAsia"/>
          <w:kern w:val="0"/>
          <w:sz w:val="24"/>
          <w:szCs w:val="24"/>
        </w:rPr>
        <w:t>首次发现了浅液层热流体波的等角螺旋线特征，纠正了国际上对这一问题的不正确认识</w:t>
      </w:r>
      <w:r w:rsidR="002D5960" w:rsidRPr="006C1610">
        <w:rPr>
          <w:rFonts w:ascii="Times New Roman" w:hAnsi="Times New Roman" w:hint="eastAsia"/>
          <w:kern w:val="0"/>
          <w:sz w:val="24"/>
          <w:szCs w:val="24"/>
        </w:rPr>
        <w:t>，发现了</w:t>
      </w:r>
      <w:r w:rsidR="00063B49">
        <w:rPr>
          <w:rFonts w:ascii="Times New Roman" w:hAnsi="Times New Roman" w:hint="eastAsia"/>
          <w:kern w:val="0"/>
          <w:sz w:val="24"/>
          <w:szCs w:val="24"/>
        </w:rPr>
        <w:t>具有</w:t>
      </w:r>
      <w:r w:rsidR="002D5960" w:rsidRPr="006C1610">
        <w:rPr>
          <w:rFonts w:ascii="Times New Roman" w:hAnsi="Times New Roman" w:hint="eastAsia"/>
          <w:kern w:val="0"/>
          <w:sz w:val="24"/>
          <w:szCs w:val="24"/>
        </w:rPr>
        <w:t>不同非线性动力学特征的多组热流体波共存现象、以及热流体波传播方向与液池旋转方向相反的现象，并解释了其中的内在原因。</w:t>
      </w:r>
    </w:p>
    <w:p w:rsidR="001E4322" w:rsidRPr="006C1610" w:rsidRDefault="001E4322" w:rsidP="006C1610">
      <w:pPr>
        <w:pStyle w:val="a6"/>
        <w:numPr>
          <w:ilvl w:val="0"/>
          <w:numId w:val="10"/>
        </w:numPr>
        <w:autoSpaceDE w:val="0"/>
        <w:autoSpaceDN w:val="0"/>
        <w:adjustRightInd w:val="0"/>
        <w:spacing w:line="440" w:lineRule="exact"/>
        <w:ind w:firstLineChars="0"/>
        <w:rPr>
          <w:rFonts w:ascii="Times New Roman" w:hAnsi="Times New Roman"/>
          <w:kern w:val="0"/>
          <w:sz w:val="24"/>
          <w:szCs w:val="24"/>
        </w:rPr>
      </w:pPr>
      <w:r w:rsidRPr="006C1610">
        <w:rPr>
          <w:rFonts w:ascii="Times New Roman" w:hAnsi="Times New Roman" w:hint="eastAsia"/>
          <w:b/>
          <w:kern w:val="0"/>
          <w:sz w:val="24"/>
          <w:szCs w:val="24"/>
        </w:rPr>
        <w:t>建立了复杂热对流稳定性理论</w:t>
      </w:r>
      <w:r w:rsidR="00224738" w:rsidRPr="006C1610">
        <w:rPr>
          <w:rFonts w:ascii="Times New Roman" w:hAnsi="Times New Roman" w:hint="eastAsia"/>
          <w:b/>
          <w:kern w:val="0"/>
          <w:sz w:val="24"/>
          <w:szCs w:val="24"/>
        </w:rPr>
        <w:t>，揭示了多场耦合驱动流动失稳</w:t>
      </w:r>
      <w:r w:rsidR="007F1106" w:rsidRPr="006C1610">
        <w:rPr>
          <w:rFonts w:ascii="Times New Roman" w:hAnsi="Times New Roman" w:hint="eastAsia"/>
          <w:b/>
          <w:kern w:val="0"/>
          <w:sz w:val="24"/>
          <w:szCs w:val="24"/>
        </w:rPr>
        <w:t>本质</w:t>
      </w:r>
      <w:r w:rsidRPr="006C1610">
        <w:rPr>
          <w:rFonts w:ascii="Times New Roman" w:hAnsi="Times New Roman" w:hint="eastAsia"/>
          <w:kern w:val="0"/>
          <w:sz w:val="24"/>
          <w:szCs w:val="24"/>
        </w:rPr>
        <w:t>：</w:t>
      </w:r>
      <w:r w:rsidR="00723D6B" w:rsidRPr="006C1610">
        <w:rPr>
          <w:rFonts w:ascii="Times New Roman" w:hAnsi="Times New Roman" w:hint="eastAsia"/>
          <w:kern w:val="0"/>
          <w:sz w:val="24"/>
          <w:szCs w:val="24"/>
        </w:rPr>
        <w:t>首次利用渐近匹配展开法确定了耦合复杂热对流的理论近似解，</w:t>
      </w:r>
      <w:r w:rsidR="00A933A8" w:rsidRPr="006C1610">
        <w:rPr>
          <w:rFonts w:ascii="Times New Roman" w:hAnsi="Times New Roman" w:hint="eastAsia"/>
          <w:kern w:val="0"/>
          <w:sz w:val="24"/>
          <w:szCs w:val="24"/>
        </w:rPr>
        <w:t>提出了基于非平衡热力学理论的隐式重启动</w:t>
      </w:r>
      <w:r w:rsidR="00A933A8" w:rsidRPr="006C1610">
        <w:rPr>
          <w:rFonts w:ascii="Times New Roman" w:hAnsi="Times New Roman" w:hint="eastAsia"/>
          <w:kern w:val="0"/>
          <w:sz w:val="24"/>
          <w:szCs w:val="24"/>
        </w:rPr>
        <w:t>Arnoldi</w:t>
      </w:r>
      <w:r w:rsidR="00A933A8" w:rsidRPr="006C1610">
        <w:rPr>
          <w:rFonts w:ascii="Times New Roman" w:hAnsi="Times New Roman" w:hint="eastAsia"/>
          <w:kern w:val="0"/>
          <w:sz w:val="24"/>
          <w:szCs w:val="24"/>
        </w:rPr>
        <w:t>热对流线性</w:t>
      </w:r>
      <w:r w:rsidR="00A933A8" w:rsidRPr="006C1610">
        <w:rPr>
          <w:rFonts w:ascii="Times New Roman" w:hAnsi="Times New Roman"/>
          <w:kern w:val="0"/>
          <w:sz w:val="24"/>
          <w:szCs w:val="24"/>
        </w:rPr>
        <w:t>稳定性分析方法</w:t>
      </w:r>
      <w:r w:rsidR="00A933A8" w:rsidRPr="006C1610">
        <w:rPr>
          <w:rFonts w:ascii="Times New Roman" w:hAnsi="Times New Roman" w:hint="eastAsia"/>
          <w:kern w:val="0"/>
          <w:sz w:val="24"/>
          <w:szCs w:val="24"/>
        </w:rPr>
        <w:t>，</w:t>
      </w:r>
      <w:r w:rsidR="00A933A8" w:rsidRPr="006C1610">
        <w:rPr>
          <w:rFonts w:hint="eastAsia"/>
          <w:szCs w:val="21"/>
        </w:rPr>
        <w:t>解</w:t>
      </w:r>
      <w:r w:rsidR="00A933A8" w:rsidRPr="006C1610">
        <w:rPr>
          <w:rFonts w:ascii="Times New Roman" w:hAnsi="Times New Roman" w:hint="eastAsia"/>
          <w:kern w:val="0"/>
          <w:sz w:val="24"/>
          <w:szCs w:val="24"/>
        </w:rPr>
        <w:t>决了传统的线性稳定性分析方法忽略热</w:t>
      </w:r>
      <w:r w:rsidR="00A933A8" w:rsidRPr="006C1610">
        <w:rPr>
          <w:rFonts w:ascii="Times New Roman" w:hAnsi="Times New Roman"/>
          <w:kern w:val="0"/>
          <w:sz w:val="24"/>
          <w:szCs w:val="24"/>
        </w:rPr>
        <w:t>质</w:t>
      </w:r>
      <w:r w:rsidR="00A933A8" w:rsidRPr="006C1610">
        <w:rPr>
          <w:rFonts w:ascii="Times New Roman" w:hAnsi="Times New Roman" w:hint="eastAsia"/>
          <w:kern w:val="0"/>
          <w:sz w:val="24"/>
          <w:szCs w:val="24"/>
        </w:rPr>
        <w:t>毛细</w:t>
      </w:r>
      <w:r w:rsidR="00A933A8" w:rsidRPr="006C1610">
        <w:rPr>
          <w:rFonts w:ascii="Times New Roman" w:hAnsi="Times New Roman"/>
          <w:kern w:val="0"/>
          <w:sz w:val="24"/>
          <w:szCs w:val="24"/>
        </w:rPr>
        <w:t>对流</w:t>
      </w:r>
      <w:r w:rsidR="00A933A8" w:rsidRPr="006C1610">
        <w:rPr>
          <w:rFonts w:ascii="Times New Roman" w:hAnsi="Times New Roman" w:hint="eastAsia"/>
          <w:kern w:val="0"/>
          <w:sz w:val="24"/>
          <w:szCs w:val="24"/>
        </w:rPr>
        <w:t>耦合作用的局限</w:t>
      </w:r>
      <w:r w:rsidR="00A933A8" w:rsidRPr="006C1610">
        <w:rPr>
          <w:rFonts w:ascii="Times New Roman" w:hAnsi="Times New Roman"/>
          <w:kern w:val="0"/>
          <w:sz w:val="24"/>
          <w:szCs w:val="24"/>
        </w:rPr>
        <w:t>，</w:t>
      </w:r>
      <w:r w:rsidR="00A933A8" w:rsidRPr="006C1610">
        <w:rPr>
          <w:rFonts w:ascii="Times New Roman" w:hAnsi="Times New Roman" w:hint="eastAsia"/>
          <w:kern w:val="0"/>
          <w:sz w:val="24"/>
          <w:szCs w:val="24"/>
        </w:rPr>
        <w:t>拓展</w:t>
      </w:r>
      <w:r w:rsidR="00A933A8" w:rsidRPr="006C1610">
        <w:rPr>
          <w:rFonts w:ascii="Times New Roman" w:hAnsi="Times New Roman"/>
          <w:kern w:val="0"/>
          <w:sz w:val="24"/>
          <w:szCs w:val="24"/>
        </w:rPr>
        <w:t>了线性稳定性</w:t>
      </w:r>
      <w:r w:rsidR="00DA6A41" w:rsidRPr="006C1610">
        <w:rPr>
          <w:rFonts w:ascii="Times New Roman" w:hAnsi="Times New Roman" w:hint="eastAsia"/>
          <w:kern w:val="0"/>
          <w:sz w:val="24"/>
          <w:szCs w:val="24"/>
        </w:rPr>
        <w:t>理论应用</w:t>
      </w:r>
      <w:r w:rsidR="00A933A8" w:rsidRPr="006C1610">
        <w:rPr>
          <w:rFonts w:ascii="Times New Roman" w:hAnsi="Times New Roman" w:hint="eastAsia"/>
          <w:kern w:val="0"/>
          <w:sz w:val="24"/>
          <w:szCs w:val="24"/>
        </w:rPr>
        <w:t>范围；设计了一套基于光学法的温度测量系统，精确地测量了</w:t>
      </w:r>
      <w:r w:rsidR="003B32A3" w:rsidRPr="006C1610">
        <w:rPr>
          <w:rFonts w:ascii="Times New Roman" w:hAnsi="Times New Roman" w:hint="eastAsia"/>
          <w:kern w:val="0"/>
          <w:sz w:val="24"/>
          <w:szCs w:val="24"/>
        </w:rPr>
        <w:t>流体自由表面耗散结构；构建了复杂热对流理论分析—实验测量—数值模拟一体化综合研究体系，</w:t>
      </w:r>
      <w:r w:rsidR="00723D6B" w:rsidRPr="006C1610">
        <w:rPr>
          <w:rFonts w:ascii="Times New Roman" w:hAnsi="Times New Roman" w:hint="eastAsia"/>
          <w:kern w:val="0"/>
          <w:sz w:val="24"/>
          <w:szCs w:val="24"/>
        </w:rPr>
        <w:t>确定了流动失稳的临界条件，绘制了流动稳定性区域图谱，</w:t>
      </w:r>
      <w:r w:rsidR="003B32A3" w:rsidRPr="006C1610">
        <w:rPr>
          <w:rFonts w:ascii="Times New Roman" w:hAnsi="Times New Roman" w:hint="eastAsia"/>
          <w:kern w:val="0"/>
          <w:sz w:val="24"/>
          <w:szCs w:val="24"/>
        </w:rPr>
        <w:t>揭示</w:t>
      </w:r>
      <w:r w:rsidR="00723D6B" w:rsidRPr="006C1610">
        <w:rPr>
          <w:rFonts w:ascii="Times New Roman" w:hAnsi="Times New Roman" w:hint="eastAsia"/>
          <w:kern w:val="0"/>
          <w:sz w:val="24"/>
          <w:szCs w:val="24"/>
        </w:rPr>
        <w:t>了含斜压不稳定、</w:t>
      </w:r>
      <w:r w:rsidR="00304817" w:rsidRPr="006C1610">
        <w:rPr>
          <w:rFonts w:ascii="Times New Roman" w:hAnsi="Times New Roman" w:hint="eastAsia"/>
          <w:kern w:val="0"/>
          <w:sz w:val="24"/>
          <w:szCs w:val="24"/>
        </w:rPr>
        <w:t>离心力</w:t>
      </w:r>
      <w:r w:rsidR="00723D6B" w:rsidRPr="006C1610">
        <w:rPr>
          <w:rFonts w:ascii="Times New Roman" w:hAnsi="Times New Roman" w:hint="eastAsia"/>
          <w:kern w:val="0"/>
          <w:sz w:val="24"/>
          <w:szCs w:val="24"/>
        </w:rPr>
        <w:t>不稳定性、</w:t>
      </w:r>
      <w:r w:rsidR="003B32A3" w:rsidRPr="006C1610">
        <w:rPr>
          <w:rFonts w:ascii="Times New Roman" w:hAnsi="Times New Roman" w:hint="eastAsia"/>
          <w:kern w:val="0"/>
          <w:sz w:val="24"/>
          <w:szCs w:val="24"/>
        </w:rPr>
        <w:t>椭圆不稳定性、</w:t>
      </w:r>
      <w:r w:rsidR="000176C0" w:rsidRPr="006C1610">
        <w:rPr>
          <w:rFonts w:ascii="Times New Roman" w:hAnsi="Times New Roman" w:hint="eastAsia"/>
          <w:kern w:val="0"/>
          <w:sz w:val="24"/>
          <w:szCs w:val="24"/>
        </w:rPr>
        <w:t>Taylor</w:t>
      </w:r>
      <w:r w:rsidR="000176C0" w:rsidRPr="006C1610">
        <w:rPr>
          <w:rFonts w:ascii="Times New Roman" w:hAnsi="Times New Roman" w:hint="eastAsia"/>
          <w:kern w:val="0"/>
          <w:sz w:val="24"/>
          <w:szCs w:val="24"/>
        </w:rPr>
        <w:t>不稳定性等在内的多类</w:t>
      </w:r>
      <w:r w:rsidR="00723D6B" w:rsidRPr="006C1610">
        <w:rPr>
          <w:rFonts w:ascii="Times New Roman" w:hAnsi="Times New Roman" w:hint="eastAsia"/>
          <w:kern w:val="0"/>
          <w:sz w:val="24"/>
          <w:szCs w:val="24"/>
        </w:rPr>
        <w:t>流动失稳机理</w:t>
      </w:r>
      <w:r w:rsidR="000176C0" w:rsidRPr="006C1610">
        <w:rPr>
          <w:rFonts w:ascii="Times New Roman" w:hAnsi="Times New Roman" w:hint="eastAsia"/>
          <w:kern w:val="0"/>
          <w:sz w:val="24"/>
          <w:szCs w:val="24"/>
        </w:rPr>
        <w:t>；明晰了流动失稳后不稳定流型结构演化规律，</w:t>
      </w:r>
      <w:r w:rsidR="00A933A8" w:rsidRPr="006C1610">
        <w:rPr>
          <w:rFonts w:ascii="Times New Roman" w:hAnsi="Times New Roman" w:hint="eastAsia"/>
          <w:kern w:val="0"/>
          <w:sz w:val="24"/>
          <w:szCs w:val="24"/>
        </w:rPr>
        <w:t>捕获了</w:t>
      </w:r>
      <w:r w:rsidR="000176C0" w:rsidRPr="006C1610">
        <w:rPr>
          <w:rFonts w:ascii="Times New Roman" w:hAnsi="Times New Roman" w:hint="eastAsia"/>
          <w:kern w:val="0"/>
          <w:sz w:val="24"/>
          <w:szCs w:val="24"/>
        </w:rPr>
        <w:t>丰富的耗散结构</w:t>
      </w:r>
      <w:r w:rsidR="00A933A8" w:rsidRPr="006C1610">
        <w:rPr>
          <w:rFonts w:ascii="Times New Roman" w:hAnsi="Times New Roman" w:hint="eastAsia"/>
          <w:kern w:val="0"/>
          <w:sz w:val="24"/>
          <w:szCs w:val="24"/>
        </w:rPr>
        <w:t>及其转变过程，</w:t>
      </w:r>
      <w:r w:rsidR="003B32A3" w:rsidRPr="006C1610">
        <w:rPr>
          <w:rFonts w:ascii="Times New Roman" w:hAnsi="Times New Roman" w:hint="eastAsia"/>
          <w:kern w:val="0"/>
          <w:sz w:val="24"/>
          <w:szCs w:val="24"/>
        </w:rPr>
        <w:t>首次</w:t>
      </w:r>
      <w:r w:rsidR="000176C0" w:rsidRPr="006C1610">
        <w:rPr>
          <w:rFonts w:ascii="Times New Roman" w:hAnsi="Times New Roman" w:hint="eastAsia"/>
          <w:kern w:val="0"/>
          <w:sz w:val="24"/>
          <w:szCs w:val="24"/>
        </w:rPr>
        <w:t>观察到</w:t>
      </w:r>
      <w:r w:rsidR="00292BF8" w:rsidRPr="006C1610">
        <w:rPr>
          <w:rFonts w:ascii="Times New Roman" w:hAnsi="Times New Roman" w:hint="eastAsia"/>
          <w:kern w:val="0"/>
          <w:sz w:val="24"/>
          <w:szCs w:val="24"/>
        </w:rPr>
        <w:t>了</w:t>
      </w:r>
      <w:r w:rsidR="00723D6B" w:rsidRPr="006C1610">
        <w:rPr>
          <w:rFonts w:ascii="Times New Roman" w:hAnsi="Times New Roman" w:hint="eastAsia"/>
          <w:kern w:val="0"/>
          <w:sz w:val="24"/>
          <w:szCs w:val="24"/>
        </w:rPr>
        <w:t>环形液池中溶质波振荡</w:t>
      </w:r>
      <w:r w:rsidR="00292BF8" w:rsidRPr="006C1610">
        <w:rPr>
          <w:rFonts w:ascii="Times New Roman" w:hAnsi="Times New Roman" w:hint="eastAsia"/>
          <w:kern w:val="0"/>
          <w:sz w:val="24"/>
          <w:szCs w:val="24"/>
        </w:rPr>
        <w:t>结构</w:t>
      </w:r>
      <w:r w:rsidR="000176C0" w:rsidRPr="006C1610">
        <w:rPr>
          <w:rFonts w:ascii="Times New Roman" w:hAnsi="Times New Roman" w:hint="eastAsia"/>
          <w:kern w:val="0"/>
          <w:sz w:val="24"/>
          <w:szCs w:val="24"/>
        </w:rPr>
        <w:t>，发现了流动转变存在二维稳态流动—三维稳态流动—三维振荡流动—三维稳态流等多</w:t>
      </w:r>
      <w:r w:rsidR="00292BF8" w:rsidRPr="006C1610">
        <w:rPr>
          <w:rFonts w:ascii="Times New Roman" w:hAnsi="Times New Roman" w:hint="eastAsia"/>
          <w:kern w:val="0"/>
          <w:sz w:val="24"/>
          <w:szCs w:val="24"/>
        </w:rPr>
        <w:t>个</w:t>
      </w:r>
      <w:r w:rsidR="000176C0" w:rsidRPr="006C1610">
        <w:rPr>
          <w:rFonts w:ascii="Times New Roman" w:hAnsi="Times New Roman" w:hint="eastAsia"/>
          <w:kern w:val="0"/>
          <w:sz w:val="24"/>
          <w:szCs w:val="24"/>
        </w:rPr>
        <w:t>历程，</w:t>
      </w:r>
      <w:r w:rsidR="00A933A8" w:rsidRPr="006C1610">
        <w:rPr>
          <w:rFonts w:ascii="Times New Roman" w:hAnsi="Times New Roman" w:hint="eastAsia"/>
          <w:kern w:val="0"/>
          <w:sz w:val="24"/>
          <w:szCs w:val="24"/>
        </w:rPr>
        <w:t>揭示</w:t>
      </w:r>
      <w:r w:rsidR="00063B49">
        <w:rPr>
          <w:rFonts w:ascii="Times New Roman" w:hAnsi="Times New Roman" w:hint="eastAsia"/>
          <w:kern w:val="0"/>
          <w:sz w:val="24"/>
          <w:szCs w:val="24"/>
        </w:rPr>
        <w:t>了</w:t>
      </w:r>
      <w:r w:rsidR="000176C0" w:rsidRPr="006C1610">
        <w:rPr>
          <w:rFonts w:ascii="Times New Roman" w:hAnsi="Times New Roman" w:hint="eastAsia"/>
          <w:kern w:val="0"/>
          <w:sz w:val="24"/>
          <w:szCs w:val="24"/>
        </w:rPr>
        <w:t>流动逆转</w:t>
      </w:r>
      <w:r w:rsidR="00A933A8" w:rsidRPr="006C1610">
        <w:rPr>
          <w:rFonts w:ascii="Times New Roman" w:hAnsi="Times New Roman" w:hint="eastAsia"/>
          <w:kern w:val="0"/>
          <w:sz w:val="24"/>
          <w:szCs w:val="24"/>
        </w:rPr>
        <w:t>现象的</w:t>
      </w:r>
      <w:r w:rsidR="000176C0" w:rsidRPr="006C1610">
        <w:rPr>
          <w:rFonts w:ascii="Times New Roman" w:hAnsi="Times New Roman" w:hint="eastAsia"/>
          <w:kern w:val="0"/>
          <w:sz w:val="24"/>
          <w:szCs w:val="24"/>
        </w:rPr>
        <w:t>物理本质</w:t>
      </w:r>
      <w:r w:rsidR="00A933A8" w:rsidRPr="006C1610">
        <w:rPr>
          <w:rFonts w:ascii="Times New Roman" w:hAnsi="Times New Roman" w:hint="eastAsia"/>
          <w:kern w:val="0"/>
          <w:sz w:val="24"/>
          <w:szCs w:val="24"/>
        </w:rPr>
        <w:t>，构建了复杂热对流稳定性理论</w:t>
      </w:r>
      <w:r w:rsidR="00D01B82" w:rsidRPr="006C1610">
        <w:rPr>
          <w:rFonts w:ascii="Times New Roman" w:hAnsi="Times New Roman" w:hint="eastAsia"/>
          <w:kern w:val="0"/>
          <w:sz w:val="24"/>
          <w:szCs w:val="24"/>
        </w:rPr>
        <w:t>，合理解释了实验中经常观察到</w:t>
      </w:r>
      <w:r w:rsidR="00F11166">
        <w:rPr>
          <w:rFonts w:ascii="Times New Roman" w:hAnsi="Times New Roman" w:hint="eastAsia"/>
          <w:kern w:val="0"/>
          <w:sz w:val="24"/>
          <w:szCs w:val="24"/>
        </w:rPr>
        <w:t>、</w:t>
      </w:r>
      <w:r w:rsidR="00D01B82" w:rsidRPr="006C1610">
        <w:rPr>
          <w:rFonts w:ascii="Times New Roman" w:hAnsi="Times New Roman" w:hint="eastAsia"/>
          <w:kern w:val="0"/>
          <w:sz w:val="24"/>
          <w:szCs w:val="24"/>
        </w:rPr>
        <w:t>但长期无法解释的热波形成的物理机制，进一步丰富了复杂热对流</w:t>
      </w:r>
      <w:r w:rsidR="00304817" w:rsidRPr="006C1610">
        <w:rPr>
          <w:rFonts w:ascii="Times New Roman" w:hAnsi="Times New Roman" w:hint="eastAsia"/>
          <w:kern w:val="0"/>
          <w:sz w:val="24"/>
          <w:szCs w:val="24"/>
        </w:rPr>
        <w:t>及耗散</w:t>
      </w:r>
      <w:r w:rsidR="00304817" w:rsidRPr="006C1610">
        <w:rPr>
          <w:rFonts w:ascii="Times New Roman" w:hAnsi="Times New Roman"/>
          <w:kern w:val="0"/>
          <w:sz w:val="24"/>
          <w:szCs w:val="24"/>
        </w:rPr>
        <w:t>结构</w:t>
      </w:r>
      <w:r w:rsidR="00D01B82" w:rsidRPr="006C1610">
        <w:rPr>
          <w:rFonts w:ascii="Times New Roman" w:hAnsi="Times New Roman" w:hint="eastAsia"/>
          <w:kern w:val="0"/>
          <w:sz w:val="24"/>
          <w:szCs w:val="24"/>
        </w:rPr>
        <w:t>理论。</w:t>
      </w:r>
    </w:p>
    <w:p w:rsidR="007F1106" w:rsidRPr="006C1610" w:rsidRDefault="00224738" w:rsidP="006C1610">
      <w:pPr>
        <w:pStyle w:val="a6"/>
        <w:numPr>
          <w:ilvl w:val="0"/>
          <w:numId w:val="10"/>
        </w:numPr>
        <w:autoSpaceDE w:val="0"/>
        <w:autoSpaceDN w:val="0"/>
        <w:adjustRightInd w:val="0"/>
        <w:spacing w:line="440" w:lineRule="exact"/>
        <w:ind w:firstLineChars="0"/>
        <w:rPr>
          <w:rFonts w:ascii="Times New Roman" w:hAnsi="Times New Roman"/>
          <w:kern w:val="0"/>
          <w:sz w:val="24"/>
          <w:szCs w:val="24"/>
        </w:rPr>
      </w:pPr>
      <w:r w:rsidRPr="006C1610">
        <w:rPr>
          <w:rFonts w:ascii="Times New Roman" w:hAnsi="Times New Roman" w:hint="eastAsia"/>
          <w:b/>
          <w:kern w:val="0"/>
          <w:sz w:val="24"/>
          <w:szCs w:val="24"/>
        </w:rPr>
        <w:t>发展了流动不稳定性的多场协同调控方法</w:t>
      </w:r>
      <w:r w:rsidR="00833A2A" w:rsidRPr="006C1610">
        <w:rPr>
          <w:rFonts w:ascii="Times New Roman" w:hAnsi="Times New Roman" w:hint="eastAsia"/>
          <w:b/>
          <w:kern w:val="0"/>
          <w:sz w:val="24"/>
          <w:szCs w:val="24"/>
        </w:rPr>
        <w:t>：</w:t>
      </w:r>
      <w:r w:rsidR="007F1106" w:rsidRPr="006C1610">
        <w:rPr>
          <w:rFonts w:ascii="Times New Roman" w:hAnsi="Times New Roman" w:hint="eastAsia"/>
          <w:kern w:val="0"/>
          <w:sz w:val="24"/>
          <w:szCs w:val="24"/>
        </w:rPr>
        <w:t>基于复杂热对流稳定性理论，确定了各表面力与体积力对流动不稳定性的贡献权重；以液封技术为背景，</w:t>
      </w:r>
      <w:r w:rsidR="00D01B82" w:rsidRPr="006C1610">
        <w:rPr>
          <w:rFonts w:ascii="Times New Roman" w:hAnsi="Times New Roman" w:hint="eastAsia"/>
          <w:kern w:val="0"/>
          <w:sz w:val="24"/>
          <w:szCs w:val="24"/>
        </w:rPr>
        <w:t>建立</w:t>
      </w:r>
      <w:r w:rsidR="007F1106" w:rsidRPr="006C1610">
        <w:rPr>
          <w:rFonts w:ascii="Times New Roman" w:hAnsi="Times New Roman" w:hint="eastAsia"/>
          <w:kern w:val="0"/>
          <w:sz w:val="24"/>
          <w:szCs w:val="24"/>
        </w:rPr>
        <w:t>多层流体稳定性调控理论和数学模型，</w:t>
      </w:r>
      <w:r w:rsidR="00D01B82" w:rsidRPr="006C1610">
        <w:rPr>
          <w:rFonts w:ascii="Times New Roman" w:hAnsi="Times New Roman" w:hint="eastAsia"/>
          <w:kern w:val="0"/>
          <w:sz w:val="24"/>
          <w:szCs w:val="24"/>
        </w:rPr>
        <w:t>发展了一种全新的液封液桥内热对流三维直接数值模拟方法，</w:t>
      </w:r>
      <w:r w:rsidR="00304817" w:rsidRPr="006C1610">
        <w:rPr>
          <w:rFonts w:ascii="Times New Roman" w:hAnsi="Times New Roman" w:hint="eastAsia"/>
          <w:kern w:val="0"/>
          <w:sz w:val="24"/>
          <w:szCs w:val="24"/>
        </w:rPr>
        <w:t>掌握了液</w:t>
      </w:r>
      <w:r w:rsidR="00F11166">
        <w:rPr>
          <w:rFonts w:ascii="Times New Roman" w:hAnsi="Times New Roman" w:hint="eastAsia"/>
          <w:kern w:val="0"/>
          <w:sz w:val="24"/>
          <w:szCs w:val="24"/>
        </w:rPr>
        <w:t>-</w:t>
      </w:r>
      <w:r w:rsidR="00304817" w:rsidRPr="006C1610">
        <w:rPr>
          <w:rFonts w:ascii="Times New Roman" w:hAnsi="Times New Roman" w:hint="eastAsia"/>
          <w:kern w:val="0"/>
          <w:sz w:val="24"/>
          <w:szCs w:val="24"/>
        </w:rPr>
        <w:t>液、气</w:t>
      </w:r>
      <w:r w:rsidR="00304817" w:rsidRPr="006C1610">
        <w:rPr>
          <w:rFonts w:ascii="Times New Roman" w:hAnsi="Times New Roman" w:hint="eastAsia"/>
          <w:kern w:val="0"/>
          <w:sz w:val="24"/>
          <w:szCs w:val="24"/>
        </w:rPr>
        <w:t>-</w:t>
      </w:r>
      <w:r w:rsidR="00304817" w:rsidRPr="006C1610">
        <w:rPr>
          <w:rFonts w:ascii="Times New Roman" w:hAnsi="Times New Roman" w:hint="eastAsia"/>
          <w:kern w:val="0"/>
          <w:sz w:val="24"/>
          <w:szCs w:val="24"/>
        </w:rPr>
        <w:t>液界面力和热的耦合特性，</w:t>
      </w:r>
      <w:r w:rsidR="00D01B82" w:rsidRPr="006C1610">
        <w:rPr>
          <w:rFonts w:ascii="Times New Roman" w:hAnsi="Times New Roman" w:hint="eastAsia"/>
          <w:kern w:val="0"/>
          <w:sz w:val="24"/>
          <w:szCs w:val="24"/>
        </w:rPr>
        <w:t>确定了流场失稳临界条件，预示了流动失稳后振荡行为特征；探索了磁场强度对表面温度波动的影响规律，确定了形成轴对称稳态流动的临界磁场强度；</w:t>
      </w:r>
      <w:r w:rsidR="00304817" w:rsidRPr="006C1610">
        <w:rPr>
          <w:rFonts w:ascii="Times New Roman" w:hAnsi="Times New Roman" w:hint="eastAsia"/>
          <w:kern w:val="0"/>
          <w:sz w:val="24"/>
          <w:szCs w:val="24"/>
        </w:rPr>
        <w:t>系统揭示了浮力、液封、磁场、旋转等多场耦合对复杂热对流的影响规律，</w:t>
      </w:r>
      <w:r w:rsidR="002D5960" w:rsidRPr="006C1610">
        <w:rPr>
          <w:rFonts w:ascii="Times New Roman" w:hAnsi="Times New Roman" w:hint="eastAsia"/>
          <w:kern w:val="0"/>
          <w:sz w:val="24"/>
          <w:szCs w:val="24"/>
        </w:rPr>
        <w:t>得到了有效抑制流动不稳定性的最</w:t>
      </w:r>
      <w:r w:rsidR="00063B49">
        <w:rPr>
          <w:rFonts w:ascii="Times New Roman" w:hAnsi="Times New Roman" w:hint="eastAsia"/>
          <w:kern w:val="0"/>
          <w:sz w:val="24"/>
          <w:szCs w:val="24"/>
        </w:rPr>
        <w:t>佳</w:t>
      </w:r>
      <w:r w:rsidR="002D5960" w:rsidRPr="006C1610">
        <w:rPr>
          <w:rFonts w:ascii="Times New Roman" w:hAnsi="Times New Roman" w:hint="eastAsia"/>
          <w:kern w:val="0"/>
          <w:sz w:val="24"/>
          <w:szCs w:val="24"/>
        </w:rPr>
        <w:t>模式及参数匹配关系，明确了复杂热对流多场协同调控机制。</w:t>
      </w:r>
    </w:p>
    <w:p w:rsidR="003B7561" w:rsidRPr="003B7561" w:rsidRDefault="002D5960" w:rsidP="00304817">
      <w:pPr>
        <w:autoSpaceDE w:val="0"/>
        <w:autoSpaceDN w:val="0"/>
        <w:adjustRightInd w:val="0"/>
        <w:spacing w:line="440" w:lineRule="exact"/>
        <w:ind w:firstLineChars="200" w:firstLine="480"/>
        <w:rPr>
          <w:rFonts w:ascii="Times New Roman" w:hAnsi="Times New Roman"/>
          <w:kern w:val="0"/>
          <w:sz w:val="24"/>
          <w:szCs w:val="24"/>
        </w:rPr>
      </w:pPr>
      <w:r w:rsidRPr="003B7561">
        <w:rPr>
          <w:rFonts w:ascii="Times New Roman" w:hAnsi="Times New Roman" w:hint="eastAsia"/>
          <w:kern w:val="0"/>
          <w:sz w:val="24"/>
          <w:szCs w:val="24"/>
        </w:rPr>
        <w:t>本项目成果极大</w:t>
      </w:r>
      <w:r w:rsidR="00304817" w:rsidRPr="003B7561">
        <w:rPr>
          <w:rFonts w:ascii="Times New Roman" w:hAnsi="Times New Roman" w:hint="eastAsia"/>
          <w:kern w:val="0"/>
          <w:sz w:val="24"/>
          <w:szCs w:val="24"/>
        </w:rPr>
        <w:t>地促进了工程热物理学科的发展，推动了复杂流动不稳定性调控</w:t>
      </w:r>
      <w:r w:rsidRPr="003B7561">
        <w:rPr>
          <w:rFonts w:ascii="Times New Roman" w:hAnsi="Times New Roman" w:hint="eastAsia"/>
          <w:kern w:val="0"/>
          <w:sz w:val="24"/>
          <w:szCs w:val="24"/>
        </w:rPr>
        <w:t>技术的应用，具有重要的理论意义和广阔的应用前景。本项目</w:t>
      </w:r>
      <w:r w:rsidR="00063B49">
        <w:rPr>
          <w:rFonts w:ascii="Times New Roman" w:hAnsi="Times New Roman" w:hint="eastAsia"/>
          <w:kern w:val="0"/>
          <w:sz w:val="24"/>
          <w:szCs w:val="24"/>
        </w:rPr>
        <w:t>成果</w:t>
      </w:r>
      <w:r w:rsidR="00063B49">
        <w:rPr>
          <w:rFonts w:ascii="Times New Roman" w:hAnsi="Times New Roman"/>
          <w:kern w:val="0"/>
          <w:sz w:val="24"/>
          <w:szCs w:val="24"/>
        </w:rPr>
        <w:t>在</w:t>
      </w:r>
      <w:r w:rsidR="00DA6A41" w:rsidRPr="003B7561">
        <w:rPr>
          <w:rFonts w:ascii="Times New Roman" w:hAnsi="Times New Roman" w:hint="eastAsia"/>
          <w:kern w:val="0"/>
          <w:sz w:val="24"/>
          <w:szCs w:val="24"/>
        </w:rPr>
        <w:t>International</w:t>
      </w:r>
      <w:r w:rsidR="00DA6A41" w:rsidRPr="003B7561">
        <w:rPr>
          <w:rFonts w:ascii="Times New Roman" w:hAnsi="Times New Roman"/>
          <w:kern w:val="0"/>
          <w:sz w:val="24"/>
          <w:szCs w:val="24"/>
        </w:rPr>
        <w:t xml:space="preserve"> J</w:t>
      </w:r>
      <w:r w:rsidR="00DA6A41" w:rsidRPr="003B7561">
        <w:rPr>
          <w:rFonts w:ascii="Times New Roman" w:hAnsi="Times New Roman" w:hint="eastAsia"/>
          <w:kern w:val="0"/>
          <w:sz w:val="24"/>
          <w:szCs w:val="24"/>
        </w:rPr>
        <w:t>ournal</w:t>
      </w:r>
      <w:r w:rsidR="00DA6A41" w:rsidRPr="003B7561">
        <w:rPr>
          <w:rFonts w:ascii="Times New Roman" w:hAnsi="Times New Roman"/>
          <w:kern w:val="0"/>
          <w:sz w:val="24"/>
          <w:szCs w:val="24"/>
        </w:rPr>
        <w:t xml:space="preserve"> </w:t>
      </w:r>
      <w:r w:rsidR="00DA6A41" w:rsidRPr="003B7561">
        <w:rPr>
          <w:rFonts w:ascii="Times New Roman" w:hAnsi="Times New Roman" w:hint="eastAsia"/>
          <w:kern w:val="0"/>
          <w:sz w:val="24"/>
          <w:szCs w:val="24"/>
        </w:rPr>
        <w:t>of</w:t>
      </w:r>
      <w:r w:rsidR="00DA6A41" w:rsidRPr="003B7561">
        <w:rPr>
          <w:rFonts w:ascii="Times New Roman" w:hAnsi="Times New Roman"/>
          <w:kern w:val="0"/>
          <w:sz w:val="24"/>
          <w:szCs w:val="24"/>
        </w:rPr>
        <w:t xml:space="preserve"> H</w:t>
      </w:r>
      <w:r w:rsidR="00DA6A41" w:rsidRPr="003B7561">
        <w:rPr>
          <w:rFonts w:ascii="Times New Roman" w:hAnsi="Times New Roman" w:hint="eastAsia"/>
          <w:kern w:val="0"/>
          <w:sz w:val="24"/>
          <w:szCs w:val="24"/>
        </w:rPr>
        <w:t>eat</w:t>
      </w:r>
      <w:r w:rsidR="00DA6A41" w:rsidRPr="003B7561">
        <w:rPr>
          <w:rFonts w:ascii="Times New Roman" w:hAnsi="Times New Roman"/>
          <w:kern w:val="0"/>
          <w:sz w:val="24"/>
          <w:szCs w:val="24"/>
        </w:rPr>
        <w:t xml:space="preserve"> </w:t>
      </w:r>
      <w:r w:rsidR="00DA6A41" w:rsidRPr="003B7561">
        <w:rPr>
          <w:rFonts w:ascii="Times New Roman" w:hAnsi="Times New Roman" w:hint="eastAsia"/>
          <w:kern w:val="0"/>
          <w:sz w:val="24"/>
          <w:szCs w:val="24"/>
        </w:rPr>
        <w:t>and</w:t>
      </w:r>
      <w:r w:rsidR="00DA6A41" w:rsidRPr="003B7561">
        <w:rPr>
          <w:rFonts w:ascii="Times New Roman" w:hAnsi="Times New Roman"/>
          <w:kern w:val="0"/>
          <w:sz w:val="24"/>
          <w:szCs w:val="24"/>
        </w:rPr>
        <w:t xml:space="preserve"> M</w:t>
      </w:r>
      <w:r w:rsidR="00DA6A41" w:rsidRPr="003B7561">
        <w:rPr>
          <w:rFonts w:ascii="Times New Roman" w:hAnsi="Times New Roman" w:hint="eastAsia"/>
          <w:kern w:val="0"/>
          <w:sz w:val="24"/>
          <w:szCs w:val="24"/>
        </w:rPr>
        <w:t>ass</w:t>
      </w:r>
      <w:r w:rsidR="00DA6A41" w:rsidRPr="003B7561">
        <w:rPr>
          <w:rFonts w:ascii="Times New Roman" w:hAnsi="Times New Roman"/>
          <w:kern w:val="0"/>
          <w:sz w:val="24"/>
          <w:szCs w:val="24"/>
        </w:rPr>
        <w:t xml:space="preserve"> T</w:t>
      </w:r>
      <w:r w:rsidR="00DA6A41" w:rsidRPr="003B7561">
        <w:rPr>
          <w:rFonts w:ascii="Times New Roman" w:hAnsi="Times New Roman" w:hint="eastAsia"/>
          <w:kern w:val="0"/>
          <w:sz w:val="24"/>
          <w:szCs w:val="24"/>
        </w:rPr>
        <w:t>ransfer</w:t>
      </w:r>
      <w:r w:rsidR="00063B49">
        <w:rPr>
          <w:rFonts w:ascii="Times New Roman" w:hAnsi="Times New Roman" w:hint="eastAsia"/>
          <w:kern w:val="0"/>
          <w:sz w:val="24"/>
          <w:szCs w:val="24"/>
        </w:rPr>
        <w:t>等</w:t>
      </w:r>
      <w:r w:rsidR="00DA6A41" w:rsidRPr="003B7561">
        <w:rPr>
          <w:rFonts w:ascii="Times New Roman" w:hAnsi="Times New Roman" w:hint="eastAsia"/>
          <w:kern w:val="0"/>
          <w:sz w:val="24"/>
          <w:szCs w:val="24"/>
        </w:rPr>
        <w:t>国内外知名期刊上发表</w:t>
      </w:r>
      <w:r w:rsidRPr="003B7561">
        <w:rPr>
          <w:rFonts w:ascii="Times New Roman" w:hAnsi="Times New Roman" w:hint="eastAsia"/>
          <w:kern w:val="0"/>
          <w:sz w:val="24"/>
          <w:szCs w:val="24"/>
        </w:rPr>
        <w:t>论文</w:t>
      </w:r>
      <w:r w:rsidRPr="003B7561">
        <w:rPr>
          <w:rFonts w:ascii="Times New Roman" w:hAnsi="Times New Roman" w:hint="eastAsia"/>
          <w:kern w:val="0"/>
          <w:sz w:val="24"/>
          <w:szCs w:val="24"/>
        </w:rPr>
        <w:t>1</w:t>
      </w:r>
      <w:r w:rsidR="003B7561" w:rsidRPr="003B7561">
        <w:rPr>
          <w:rFonts w:ascii="Times New Roman" w:hAnsi="Times New Roman"/>
          <w:kern w:val="0"/>
          <w:sz w:val="24"/>
          <w:szCs w:val="24"/>
        </w:rPr>
        <w:t>4</w:t>
      </w:r>
      <w:r w:rsidRPr="003B7561">
        <w:rPr>
          <w:rFonts w:ascii="Times New Roman" w:hAnsi="Times New Roman" w:hint="eastAsia"/>
          <w:kern w:val="0"/>
          <w:sz w:val="24"/>
          <w:szCs w:val="24"/>
        </w:rPr>
        <w:t>0</w:t>
      </w:r>
      <w:r w:rsidRPr="003B7561">
        <w:rPr>
          <w:rFonts w:ascii="Times New Roman" w:hAnsi="Times New Roman" w:hint="eastAsia"/>
          <w:kern w:val="0"/>
          <w:sz w:val="24"/>
          <w:szCs w:val="24"/>
        </w:rPr>
        <w:t>余篇，</w:t>
      </w:r>
      <w:r w:rsidR="00F11166">
        <w:rPr>
          <w:rFonts w:ascii="Times New Roman" w:hAnsi="Times New Roman" w:hint="eastAsia"/>
          <w:kern w:val="0"/>
          <w:sz w:val="24"/>
          <w:szCs w:val="24"/>
        </w:rPr>
        <w:t>总引用</w:t>
      </w:r>
      <w:r w:rsidR="003075A8">
        <w:rPr>
          <w:rFonts w:ascii="Times New Roman" w:hAnsi="Times New Roman" w:hint="eastAsia"/>
          <w:kern w:val="0"/>
          <w:sz w:val="24"/>
          <w:szCs w:val="24"/>
        </w:rPr>
        <w:t>768</w:t>
      </w:r>
      <w:r w:rsidR="003075A8">
        <w:rPr>
          <w:rFonts w:ascii="Times New Roman" w:hAnsi="Times New Roman" w:hint="eastAsia"/>
          <w:kern w:val="0"/>
          <w:sz w:val="24"/>
          <w:szCs w:val="24"/>
        </w:rPr>
        <w:t>次</w:t>
      </w:r>
      <w:r w:rsidR="00F11166">
        <w:rPr>
          <w:rFonts w:ascii="Times New Roman" w:hAnsi="Times New Roman" w:hint="eastAsia"/>
          <w:kern w:val="0"/>
          <w:sz w:val="24"/>
          <w:szCs w:val="24"/>
        </w:rPr>
        <w:t>；</w:t>
      </w:r>
      <w:r w:rsidR="00F11166" w:rsidRPr="003B7561">
        <w:rPr>
          <w:rFonts w:ascii="Times New Roman" w:hAnsi="Times New Roman" w:hint="eastAsia"/>
          <w:kern w:val="0"/>
          <w:sz w:val="24"/>
          <w:szCs w:val="24"/>
        </w:rPr>
        <w:t>其中</w:t>
      </w:r>
      <w:r w:rsidR="003075A8">
        <w:rPr>
          <w:rFonts w:ascii="Times New Roman" w:hAnsi="Times New Roman" w:hint="eastAsia"/>
          <w:kern w:val="0"/>
          <w:sz w:val="24"/>
          <w:szCs w:val="24"/>
        </w:rPr>
        <w:t>，</w:t>
      </w:r>
      <w:r w:rsidR="003B7561" w:rsidRPr="003B7561">
        <w:rPr>
          <w:rFonts w:ascii="Times New Roman" w:hAnsi="Times New Roman" w:hint="eastAsia"/>
          <w:kern w:val="0"/>
          <w:sz w:val="24"/>
          <w:szCs w:val="24"/>
        </w:rPr>
        <w:t>5</w:t>
      </w:r>
      <w:r w:rsidR="003B7561" w:rsidRPr="003B7561">
        <w:rPr>
          <w:rFonts w:ascii="Times New Roman" w:hAnsi="Times New Roman" w:hint="eastAsia"/>
          <w:kern w:val="0"/>
          <w:sz w:val="24"/>
          <w:szCs w:val="24"/>
        </w:rPr>
        <w:t>篇代表性论文在</w:t>
      </w:r>
      <w:r w:rsidR="003B7561" w:rsidRPr="003B7561">
        <w:rPr>
          <w:rFonts w:ascii="Times New Roman" w:hAnsi="Times New Roman"/>
          <w:kern w:val="0"/>
          <w:sz w:val="24"/>
          <w:szCs w:val="24"/>
        </w:rPr>
        <w:t>Web of Science</w:t>
      </w:r>
      <w:r w:rsidR="003B7561" w:rsidRPr="003B7561">
        <w:rPr>
          <w:rFonts w:ascii="Times New Roman" w:hAnsi="Times New Roman"/>
          <w:kern w:val="0"/>
          <w:sz w:val="24"/>
          <w:szCs w:val="24"/>
        </w:rPr>
        <w:t>被</w:t>
      </w:r>
      <w:r w:rsidR="003B7561" w:rsidRPr="003B7561">
        <w:rPr>
          <w:rFonts w:ascii="Times New Roman" w:hAnsi="Times New Roman" w:hint="eastAsia"/>
          <w:kern w:val="0"/>
          <w:sz w:val="24"/>
          <w:szCs w:val="24"/>
        </w:rPr>
        <w:t>他</w:t>
      </w:r>
      <w:r w:rsidR="003B7561" w:rsidRPr="003B7561">
        <w:rPr>
          <w:rFonts w:ascii="Times New Roman" w:hAnsi="Times New Roman"/>
          <w:kern w:val="0"/>
          <w:sz w:val="24"/>
          <w:szCs w:val="24"/>
        </w:rPr>
        <w:t>引</w:t>
      </w:r>
      <w:r w:rsidR="003B7561">
        <w:rPr>
          <w:rFonts w:ascii="Times New Roman" w:hAnsi="Times New Roman" w:hint="eastAsia"/>
          <w:kern w:val="0"/>
          <w:sz w:val="24"/>
          <w:szCs w:val="24"/>
        </w:rPr>
        <w:t>近</w:t>
      </w:r>
      <w:r w:rsidR="003B7561">
        <w:rPr>
          <w:rFonts w:ascii="Times New Roman" w:hAnsi="Times New Roman" w:hint="eastAsia"/>
          <w:kern w:val="0"/>
          <w:sz w:val="24"/>
          <w:szCs w:val="24"/>
        </w:rPr>
        <w:t>100</w:t>
      </w:r>
      <w:r w:rsidR="003B7561" w:rsidRPr="003B7561">
        <w:rPr>
          <w:rFonts w:ascii="Times New Roman" w:hAnsi="Times New Roman"/>
          <w:kern w:val="0"/>
          <w:sz w:val="24"/>
          <w:szCs w:val="24"/>
        </w:rPr>
        <w:t>次，</w:t>
      </w:r>
      <w:r w:rsidR="003B7561" w:rsidRPr="003B7561">
        <w:rPr>
          <w:rFonts w:ascii="Times New Roman" w:hAnsi="Times New Roman" w:hint="eastAsia"/>
          <w:kern w:val="0"/>
          <w:sz w:val="24"/>
          <w:szCs w:val="24"/>
        </w:rPr>
        <w:t>1</w:t>
      </w:r>
      <w:r w:rsidR="003B7561" w:rsidRPr="003B7561">
        <w:rPr>
          <w:rFonts w:ascii="Times New Roman" w:hAnsi="Times New Roman" w:hint="eastAsia"/>
          <w:kern w:val="0"/>
          <w:sz w:val="24"/>
          <w:szCs w:val="24"/>
        </w:rPr>
        <w:lastRenderedPageBreak/>
        <w:t>篇论文入选</w:t>
      </w:r>
      <w:r w:rsidR="003B7561" w:rsidRPr="003B7561">
        <w:rPr>
          <w:rFonts w:ascii="Times New Roman" w:hAnsi="Times New Roman" w:hint="eastAsia"/>
          <w:kern w:val="0"/>
          <w:sz w:val="24"/>
          <w:szCs w:val="24"/>
        </w:rPr>
        <w:t>ESI</w:t>
      </w:r>
      <w:r w:rsidR="003B7561" w:rsidRPr="003B7561">
        <w:rPr>
          <w:rFonts w:ascii="Times New Roman" w:hAnsi="Times New Roman" w:hint="eastAsia"/>
          <w:kern w:val="0"/>
          <w:sz w:val="24"/>
          <w:szCs w:val="24"/>
        </w:rPr>
        <w:t>高被引论文</w:t>
      </w:r>
      <w:r w:rsidR="00063B49">
        <w:rPr>
          <w:rFonts w:ascii="Times New Roman" w:hAnsi="Times New Roman" w:hint="eastAsia"/>
          <w:kern w:val="0"/>
          <w:sz w:val="24"/>
          <w:szCs w:val="24"/>
        </w:rPr>
        <w:t>；</w:t>
      </w:r>
      <w:r w:rsidR="003B7561" w:rsidRPr="003B7561">
        <w:rPr>
          <w:rFonts w:ascii="Times New Roman" w:hAnsi="Times New Roman"/>
          <w:kern w:val="0"/>
          <w:sz w:val="24"/>
          <w:szCs w:val="24"/>
        </w:rPr>
        <w:t>研究成果</w:t>
      </w:r>
      <w:r w:rsidR="00063B49">
        <w:rPr>
          <w:rFonts w:ascii="Times New Roman" w:hAnsi="Times New Roman" w:hint="eastAsia"/>
          <w:kern w:val="0"/>
          <w:sz w:val="24"/>
          <w:szCs w:val="24"/>
        </w:rPr>
        <w:t>得到</w:t>
      </w:r>
      <w:r w:rsidR="003B7561" w:rsidRPr="003B7561">
        <w:rPr>
          <w:rFonts w:ascii="Times New Roman" w:hAnsi="Times New Roman"/>
          <w:kern w:val="0"/>
          <w:sz w:val="24"/>
          <w:szCs w:val="24"/>
        </w:rPr>
        <w:t>国内外著名学者</w:t>
      </w:r>
      <w:r w:rsidR="00063B49">
        <w:rPr>
          <w:rFonts w:ascii="Times New Roman" w:hAnsi="Times New Roman" w:hint="eastAsia"/>
          <w:kern w:val="0"/>
          <w:sz w:val="24"/>
          <w:szCs w:val="24"/>
        </w:rPr>
        <w:t>的</w:t>
      </w:r>
      <w:r w:rsidR="003B7561" w:rsidRPr="003B7561">
        <w:rPr>
          <w:rFonts w:ascii="Times New Roman" w:hAnsi="Times New Roman"/>
          <w:kern w:val="0"/>
          <w:sz w:val="24"/>
          <w:szCs w:val="24"/>
        </w:rPr>
        <w:t>广泛引用和高度评价，</w:t>
      </w:r>
      <w:r w:rsidR="003B7561">
        <w:rPr>
          <w:rFonts w:ascii="Times New Roman" w:hAnsi="Times New Roman" w:hint="eastAsia"/>
          <w:kern w:val="0"/>
          <w:sz w:val="24"/>
          <w:szCs w:val="24"/>
        </w:rPr>
        <w:t>包括</w:t>
      </w:r>
      <w:r w:rsidR="003B7561" w:rsidRPr="006C1610">
        <w:rPr>
          <w:rFonts w:ascii="Times New Roman" w:hAnsi="Times New Roman" w:hint="eastAsia"/>
          <w:kern w:val="0"/>
          <w:sz w:val="24"/>
          <w:szCs w:val="24"/>
        </w:rPr>
        <w:t>我国中科院、国际宇航院胡文瑞院士、</w:t>
      </w:r>
      <w:r w:rsidR="00063B49" w:rsidRPr="00063B49">
        <w:rPr>
          <w:rFonts w:ascii="Times New Roman" w:hAnsi="Times New Roman" w:hint="eastAsia"/>
          <w:kern w:val="0"/>
          <w:sz w:val="24"/>
          <w:szCs w:val="24"/>
        </w:rPr>
        <w:t>英国皇家化学学会会士、传热协会副主席、爱丁堡大学</w:t>
      </w:r>
      <w:r w:rsidR="003B7561" w:rsidRPr="006C1610">
        <w:rPr>
          <w:rFonts w:ascii="Times New Roman" w:hAnsi="Times New Roman" w:hint="eastAsia"/>
          <w:kern w:val="0"/>
          <w:sz w:val="24"/>
          <w:szCs w:val="24"/>
        </w:rPr>
        <w:t>Sefiane</w:t>
      </w:r>
      <w:r w:rsidR="003B7561" w:rsidRPr="006C1610">
        <w:rPr>
          <w:rFonts w:ascii="Times New Roman" w:hAnsi="Times New Roman"/>
          <w:kern w:val="0"/>
          <w:sz w:val="24"/>
          <w:szCs w:val="24"/>
        </w:rPr>
        <w:t xml:space="preserve"> K</w:t>
      </w:r>
      <w:r w:rsidR="00063B49">
        <w:rPr>
          <w:rFonts w:ascii="Times New Roman" w:hAnsi="Times New Roman" w:hint="eastAsia"/>
          <w:kern w:val="0"/>
          <w:sz w:val="24"/>
          <w:szCs w:val="24"/>
        </w:rPr>
        <w:t>教授</w:t>
      </w:r>
      <w:r w:rsidR="003B7561" w:rsidRPr="006C1610">
        <w:rPr>
          <w:rFonts w:ascii="Times New Roman" w:hAnsi="Times New Roman" w:hint="eastAsia"/>
          <w:kern w:val="0"/>
          <w:sz w:val="24"/>
          <w:szCs w:val="24"/>
        </w:rPr>
        <w:t>、维也纳</w:t>
      </w:r>
      <w:r w:rsidR="003B7561" w:rsidRPr="006C1610">
        <w:rPr>
          <w:rFonts w:ascii="Times New Roman" w:hAnsi="Times New Roman"/>
          <w:kern w:val="0"/>
          <w:sz w:val="24"/>
          <w:szCs w:val="24"/>
        </w:rPr>
        <w:t>技术大学</w:t>
      </w:r>
      <w:r w:rsidR="003B7561" w:rsidRPr="006C1610">
        <w:rPr>
          <w:rFonts w:ascii="Times New Roman" w:hAnsi="Times New Roman"/>
          <w:kern w:val="0"/>
          <w:sz w:val="24"/>
          <w:szCs w:val="24"/>
        </w:rPr>
        <w:t>Kuhlmann H</w:t>
      </w:r>
      <w:r w:rsidR="00832FEC" w:rsidRPr="006C1610">
        <w:rPr>
          <w:rFonts w:ascii="Times New Roman" w:hAnsi="Times New Roman"/>
          <w:kern w:val="0"/>
          <w:sz w:val="24"/>
          <w:szCs w:val="24"/>
        </w:rPr>
        <w:t>.</w:t>
      </w:r>
      <w:r w:rsidR="003B7561" w:rsidRPr="006C1610">
        <w:rPr>
          <w:rFonts w:ascii="Times New Roman" w:hAnsi="Times New Roman"/>
          <w:kern w:val="0"/>
          <w:sz w:val="24"/>
          <w:szCs w:val="24"/>
        </w:rPr>
        <w:t>C</w:t>
      </w:r>
      <w:r w:rsidR="00832FEC" w:rsidRPr="006C1610">
        <w:rPr>
          <w:rFonts w:ascii="Times New Roman" w:hAnsi="Times New Roman"/>
          <w:kern w:val="0"/>
          <w:sz w:val="24"/>
          <w:szCs w:val="24"/>
        </w:rPr>
        <w:t>.</w:t>
      </w:r>
      <w:r w:rsidR="003B7561" w:rsidRPr="006C1610">
        <w:rPr>
          <w:rFonts w:ascii="Times New Roman" w:hAnsi="Times New Roman"/>
          <w:kern w:val="0"/>
          <w:sz w:val="24"/>
          <w:szCs w:val="24"/>
        </w:rPr>
        <w:t>教授</w:t>
      </w:r>
      <w:r w:rsidR="00832FEC" w:rsidRPr="006C1610">
        <w:rPr>
          <w:rFonts w:ascii="Times New Roman" w:hAnsi="Times New Roman" w:hint="eastAsia"/>
          <w:kern w:val="0"/>
          <w:sz w:val="24"/>
          <w:szCs w:val="24"/>
        </w:rPr>
        <w:t>等</w:t>
      </w:r>
      <w:r w:rsidR="00063B49">
        <w:rPr>
          <w:rFonts w:ascii="Times New Roman" w:hAnsi="Times New Roman" w:hint="eastAsia"/>
          <w:kern w:val="0"/>
          <w:sz w:val="24"/>
          <w:szCs w:val="24"/>
        </w:rPr>
        <w:t>，</w:t>
      </w:r>
      <w:r w:rsidR="00832FEC" w:rsidRPr="006C1610">
        <w:rPr>
          <w:rFonts w:ascii="Times New Roman" w:hAnsi="Times New Roman" w:hint="eastAsia"/>
          <w:kern w:val="0"/>
          <w:sz w:val="24"/>
          <w:szCs w:val="24"/>
        </w:rPr>
        <w:t>其中胡文瑞院士及其</w:t>
      </w:r>
      <w:r w:rsidR="003B7561" w:rsidRPr="006C1610">
        <w:rPr>
          <w:rFonts w:ascii="Times New Roman" w:hAnsi="Times New Roman"/>
          <w:kern w:val="0"/>
          <w:sz w:val="24"/>
          <w:szCs w:val="24"/>
        </w:rPr>
        <w:t>团队</w:t>
      </w:r>
      <w:r w:rsidR="003B7561" w:rsidRPr="006C1610">
        <w:rPr>
          <w:rFonts w:ascii="Times New Roman" w:hAnsi="Times New Roman" w:hint="eastAsia"/>
          <w:kern w:val="0"/>
          <w:sz w:val="24"/>
          <w:szCs w:val="24"/>
        </w:rPr>
        <w:t>在国际</w:t>
      </w:r>
      <w:r w:rsidR="003B7561" w:rsidRPr="006C1610">
        <w:rPr>
          <w:rFonts w:ascii="Times New Roman" w:hAnsi="Times New Roman"/>
          <w:kern w:val="0"/>
          <w:sz w:val="24"/>
          <w:szCs w:val="24"/>
        </w:rPr>
        <w:t>流体力学权威期刊</w:t>
      </w:r>
      <w:r w:rsidR="003B7561" w:rsidRPr="006C1610">
        <w:rPr>
          <w:rFonts w:ascii="Times New Roman" w:hAnsi="Times New Roman"/>
          <w:kern w:val="0"/>
          <w:sz w:val="24"/>
          <w:szCs w:val="24"/>
        </w:rPr>
        <w:t>Journal of Fluid Mechanics</w:t>
      </w:r>
      <w:r w:rsidR="003B7561" w:rsidRPr="006C1610">
        <w:rPr>
          <w:rFonts w:ascii="Times New Roman" w:hAnsi="Times New Roman" w:hint="eastAsia"/>
          <w:kern w:val="0"/>
          <w:sz w:val="24"/>
          <w:szCs w:val="24"/>
        </w:rPr>
        <w:t>、</w:t>
      </w:r>
      <w:r w:rsidR="003B7561" w:rsidRPr="006C1610">
        <w:rPr>
          <w:rFonts w:ascii="Times New Roman" w:hAnsi="Times New Roman"/>
          <w:kern w:val="0"/>
          <w:sz w:val="24"/>
          <w:szCs w:val="24"/>
        </w:rPr>
        <w:t>Physics of Fluids</w:t>
      </w:r>
      <w:r w:rsidR="003B7561" w:rsidRPr="006C1610">
        <w:rPr>
          <w:rFonts w:ascii="Times New Roman" w:hAnsi="Times New Roman" w:hint="eastAsia"/>
          <w:kern w:val="0"/>
          <w:sz w:val="24"/>
          <w:szCs w:val="24"/>
        </w:rPr>
        <w:t>等期刊上</w:t>
      </w:r>
      <w:r w:rsidR="003B7561" w:rsidRPr="006C1610">
        <w:rPr>
          <w:rFonts w:ascii="Times New Roman" w:hAnsi="Times New Roman"/>
          <w:kern w:val="0"/>
          <w:sz w:val="24"/>
          <w:szCs w:val="24"/>
        </w:rPr>
        <w:t>发表的</w:t>
      </w:r>
      <w:r w:rsidR="003B7561" w:rsidRPr="006C1610">
        <w:rPr>
          <w:rFonts w:ascii="Times New Roman" w:hAnsi="Times New Roman" w:hint="eastAsia"/>
          <w:kern w:val="0"/>
          <w:sz w:val="24"/>
          <w:szCs w:val="24"/>
        </w:rPr>
        <w:t>论文，</w:t>
      </w:r>
      <w:r w:rsidR="00F11166" w:rsidRPr="006C1610">
        <w:rPr>
          <w:rFonts w:ascii="Times New Roman" w:hAnsi="Times New Roman" w:hint="eastAsia"/>
          <w:kern w:val="0"/>
          <w:sz w:val="24"/>
          <w:szCs w:val="24"/>
        </w:rPr>
        <w:t>多次</w:t>
      </w:r>
      <w:r w:rsidR="00832FEC" w:rsidRPr="006C1610">
        <w:rPr>
          <w:rFonts w:ascii="Times New Roman" w:hAnsi="Times New Roman" w:hint="eastAsia"/>
          <w:kern w:val="0"/>
          <w:sz w:val="24"/>
          <w:szCs w:val="24"/>
        </w:rPr>
        <w:t>高度评价本项目研究成果</w:t>
      </w:r>
      <w:r w:rsidR="006C1610" w:rsidRPr="006C1610">
        <w:rPr>
          <w:rFonts w:ascii="Times New Roman" w:hAnsi="Times New Roman" w:hint="eastAsia"/>
          <w:kern w:val="0"/>
          <w:sz w:val="24"/>
          <w:szCs w:val="24"/>
        </w:rPr>
        <w:t>；</w:t>
      </w:r>
      <w:r w:rsidR="00832FEC" w:rsidRPr="006C1610">
        <w:rPr>
          <w:rFonts w:ascii="Times New Roman" w:hAnsi="Times New Roman" w:hint="eastAsia"/>
          <w:kern w:val="0"/>
          <w:sz w:val="24"/>
          <w:szCs w:val="24"/>
        </w:rPr>
        <w:t>意大利热流体领域知名专家</w:t>
      </w:r>
      <w:r w:rsidR="00832FEC" w:rsidRPr="006C1610">
        <w:rPr>
          <w:rFonts w:ascii="Times New Roman" w:hAnsi="Times New Roman" w:hint="eastAsia"/>
          <w:kern w:val="0"/>
          <w:sz w:val="24"/>
          <w:szCs w:val="24"/>
        </w:rPr>
        <w:t>Lappa</w:t>
      </w:r>
      <w:r w:rsidR="00832FEC" w:rsidRPr="006C1610">
        <w:rPr>
          <w:rFonts w:ascii="Times New Roman" w:hAnsi="Times New Roman"/>
          <w:kern w:val="0"/>
          <w:sz w:val="24"/>
          <w:szCs w:val="24"/>
        </w:rPr>
        <w:t xml:space="preserve"> M</w:t>
      </w:r>
      <w:r w:rsidR="00832FEC" w:rsidRPr="006C1610">
        <w:rPr>
          <w:rFonts w:ascii="Times New Roman" w:hAnsi="Times New Roman" w:hint="eastAsia"/>
          <w:kern w:val="0"/>
          <w:sz w:val="24"/>
          <w:szCs w:val="24"/>
        </w:rPr>
        <w:t>.</w:t>
      </w:r>
      <w:r w:rsidR="006C1610" w:rsidRPr="006C1610">
        <w:rPr>
          <w:rFonts w:ascii="Times New Roman" w:hAnsi="Times New Roman" w:hint="eastAsia"/>
          <w:kern w:val="0"/>
          <w:sz w:val="24"/>
          <w:szCs w:val="24"/>
        </w:rPr>
        <w:t>教授在其编著的两部专著中长</w:t>
      </w:r>
      <w:r w:rsidR="00832FEC" w:rsidRPr="006C1610">
        <w:rPr>
          <w:rFonts w:ascii="Times New Roman" w:hAnsi="Times New Roman" w:hint="eastAsia"/>
          <w:kern w:val="0"/>
          <w:sz w:val="24"/>
          <w:szCs w:val="24"/>
        </w:rPr>
        <w:t>篇幅引用报道了本项目研究工作</w:t>
      </w:r>
      <w:r w:rsidR="00063B49">
        <w:rPr>
          <w:rFonts w:ascii="Times New Roman" w:hAnsi="Times New Roman" w:hint="eastAsia"/>
          <w:kern w:val="0"/>
          <w:sz w:val="24"/>
          <w:szCs w:val="24"/>
        </w:rPr>
        <w:t>；</w:t>
      </w:r>
      <w:r w:rsidR="006C1610" w:rsidRPr="006C1610">
        <w:rPr>
          <w:rFonts w:ascii="Times New Roman" w:hAnsi="Times New Roman" w:hint="eastAsia"/>
          <w:kern w:val="0"/>
          <w:sz w:val="24"/>
          <w:szCs w:val="24"/>
        </w:rPr>
        <w:t>加拿大维多利亚大学能源转化领域著名学者</w:t>
      </w:r>
      <w:r w:rsidR="00063B49">
        <w:rPr>
          <w:rFonts w:ascii="Times New Roman" w:hAnsi="Times New Roman" w:hint="eastAsia"/>
          <w:kern w:val="0"/>
          <w:sz w:val="24"/>
          <w:szCs w:val="24"/>
        </w:rPr>
        <w:t>Dost</w:t>
      </w:r>
      <w:r w:rsidR="00063B49">
        <w:rPr>
          <w:rFonts w:ascii="Times New Roman" w:hAnsi="Times New Roman"/>
          <w:kern w:val="0"/>
          <w:sz w:val="24"/>
          <w:szCs w:val="24"/>
        </w:rPr>
        <w:t xml:space="preserve"> S</w:t>
      </w:r>
      <w:r w:rsidR="00063B49">
        <w:rPr>
          <w:rFonts w:ascii="Times New Roman" w:hAnsi="Times New Roman" w:hint="eastAsia"/>
          <w:kern w:val="0"/>
          <w:sz w:val="24"/>
          <w:szCs w:val="24"/>
        </w:rPr>
        <w:t>.</w:t>
      </w:r>
      <w:r w:rsidR="00063B49">
        <w:rPr>
          <w:rFonts w:ascii="Times New Roman" w:hAnsi="Times New Roman" w:hint="eastAsia"/>
          <w:kern w:val="0"/>
          <w:sz w:val="24"/>
          <w:szCs w:val="24"/>
        </w:rPr>
        <w:t>教授</w:t>
      </w:r>
      <w:r w:rsidR="006C1610" w:rsidRPr="006C1610">
        <w:rPr>
          <w:rFonts w:ascii="Times New Roman" w:hAnsi="Times New Roman" w:hint="eastAsia"/>
          <w:kern w:val="0"/>
          <w:sz w:val="24"/>
          <w:szCs w:val="24"/>
        </w:rPr>
        <w:t>在</w:t>
      </w:r>
      <w:r w:rsidR="006C1610" w:rsidRPr="006C1610">
        <w:rPr>
          <w:rFonts w:ascii="Times New Roman" w:hAnsi="Times New Roman"/>
          <w:kern w:val="0"/>
          <w:sz w:val="24"/>
          <w:szCs w:val="24"/>
        </w:rPr>
        <w:t>Physics of Fluids</w:t>
      </w:r>
      <w:r w:rsidR="00063B49" w:rsidRPr="006C1610">
        <w:rPr>
          <w:rFonts w:ascii="Times New Roman" w:hAnsi="Times New Roman" w:hint="eastAsia"/>
          <w:kern w:val="0"/>
          <w:sz w:val="24"/>
          <w:szCs w:val="24"/>
        </w:rPr>
        <w:t>期刊</w:t>
      </w:r>
      <w:r w:rsidR="006C1610" w:rsidRPr="006C1610">
        <w:rPr>
          <w:rFonts w:ascii="Times New Roman" w:hAnsi="Times New Roman" w:hint="eastAsia"/>
          <w:kern w:val="0"/>
          <w:sz w:val="24"/>
          <w:szCs w:val="24"/>
        </w:rPr>
        <w:t>上</w:t>
      </w:r>
      <w:r w:rsidR="00382344">
        <w:rPr>
          <w:rFonts w:ascii="Times New Roman" w:hAnsi="Times New Roman" w:hint="eastAsia"/>
          <w:kern w:val="0"/>
          <w:sz w:val="24"/>
          <w:szCs w:val="24"/>
        </w:rPr>
        <w:t>发表论文，</w:t>
      </w:r>
      <w:r w:rsidR="006C1610" w:rsidRPr="006C1610">
        <w:rPr>
          <w:rFonts w:ascii="Times New Roman" w:hAnsi="Times New Roman" w:hint="eastAsia"/>
          <w:kern w:val="0"/>
          <w:sz w:val="24"/>
          <w:szCs w:val="24"/>
        </w:rPr>
        <w:t>将本研究工作作为流动稳定性研究典型代表进行了正面评述，肯定了本成果提出的流动不稳定性调控机制，并指出该方法对能源材料制备系统的设计和优化有着重要指导意义。</w:t>
      </w:r>
    </w:p>
    <w:p w:rsidR="000E3816" w:rsidRDefault="006C1610" w:rsidP="000E3816">
      <w:pPr>
        <w:autoSpaceDE w:val="0"/>
        <w:autoSpaceDN w:val="0"/>
        <w:adjustRightInd w:val="0"/>
        <w:jc w:val="left"/>
        <w:rPr>
          <w:rFonts w:ascii="宋体" w:cs="宋体"/>
          <w:b/>
          <w:kern w:val="0"/>
          <w:sz w:val="28"/>
          <w:szCs w:val="28"/>
        </w:rPr>
      </w:pPr>
      <w:r>
        <w:rPr>
          <w:rFonts w:ascii="宋体" w:cs="宋体" w:hint="eastAsia"/>
          <w:b/>
          <w:kern w:val="0"/>
          <w:sz w:val="28"/>
          <w:szCs w:val="28"/>
        </w:rPr>
        <w:t>五</w:t>
      </w:r>
      <w:r w:rsidR="000E3816" w:rsidRPr="00471666">
        <w:rPr>
          <w:rFonts w:ascii="宋体" w:cs="宋体" w:hint="eastAsia"/>
          <w:b/>
          <w:kern w:val="0"/>
          <w:sz w:val="28"/>
          <w:szCs w:val="28"/>
        </w:rPr>
        <w:t>、代表性论文专著目录</w:t>
      </w:r>
    </w:p>
    <w:p w:rsidR="000E3816" w:rsidRPr="00E1111E" w:rsidRDefault="006C1610" w:rsidP="005913D3">
      <w:pPr>
        <w:pStyle w:val="a6"/>
        <w:numPr>
          <w:ilvl w:val="0"/>
          <w:numId w:val="11"/>
        </w:numPr>
        <w:autoSpaceDE w:val="0"/>
        <w:autoSpaceDN w:val="0"/>
        <w:adjustRightInd w:val="0"/>
        <w:spacing w:line="360" w:lineRule="exact"/>
        <w:ind w:firstLineChars="0"/>
        <w:rPr>
          <w:rFonts w:ascii="Times New Roman" w:hAnsi="Times New Roman"/>
          <w:kern w:val="0"/>
          <w:sz w:val="24"/>
          <w:szCs w:val="24"/>
        </w:rPr>
      </w:pPr>
      <w:r w:rsidRPr="00E1111E">
        <w:rPr>
          <w:rFonts w:ascii="Times New Roman" w:hAnsi="Times New Roman"/>
          <w:kern w:val="0"/>
          <w:sz w:val="24"/>
          <w:szCs w:val="24"/>
        </w:rPr>
        <w:t>C</w:t>
      </w:r>
      <w:r w:rsidRPr="00E1111E">
        <w:rPr>
          <w:rFonts w:ascii="Times New Roman" w:hAnsi="Times New Roman" w:hint="eastAsia"/>
          <w:kern w:val="0"/>
          <w:sz w:val="24"/>
          <w:szCs w:val="24"/>
        </w:rPr>
        <w:t>hen</w:t>
      </w:r>
      <w:r w:rsidRPr="00E1111E">
        <w:rPr>
          <w:rFonts w:ascii="Times New Roman" w:hAnsi="Times New Roman"/>
          <w:kern w:val="0"/>
          <w:sz w:val="24"/>
          <w:szCs w:val="24"/>
        </w:rPr>
        <w:t xml:space="preserve"> J</w:t>
      </w:r>
      <w:r w:rsidRPr="00E1111E">
        <w:rPr>
          <w:rFonts w:ascii="Times New Roman" w:hAnsi="Times New Roman" w:hint="eastAsia"/>
          <w:kern w:val="0"/>
          <w:sz w:val="24"/>
          <w:szCs w:val="24"/>
        </w:rPr>
        <w:t>iechao</w:t>
      </w:r>
      <w:r w:rsidR="000E3816" w:rsidRPr="00E1111E">
        <w:rPr>
          <w:rFonts w:ascii="Times New Roman" w:hAnsi="Times New Roman"/>
          <w:kern w:val="0"/>
          <w:sz w:val="24"/>
          <w:szCs w:val="24"/>
        </w:rPr>
        <w:t xml:space="preserve">, </w:t>
      </w:r>
      <w:r w:rsidRPr="00E1111E">
        <w:rPr>
          <w:rFonts w:ascii="Times New Roman" w:hAnsi="Times New Roman"/>
          <w:b/>
          <w:kern w:val="0"/>
          <w:sz w:val="24"/>
          <w:szCs w:val="24"/>
          <w:u w:val="single"/>
        </w:rPr>
        <w:t>L</w:t>
      </w:r>
      <w:r w:rsidRPr="00E1111E">
        <w:rPr>
          <w:rFonts w:ascii="Times New Roman" w:hAnsi="Times New Roman" w:hint="eastAsia"/>
          <w:b/>
          <w:kern w:val="0"/>
          <w:sz w:val="24"/>
          <w:szCs w:val="24"/>
          <w:u w:val="single"/>
        </w:rPr>
        <w:t>i</w:t>
      </w:r>
      <w:r w:rsidRPr="00E1111E">
        <w:rPr>
          <w:rFonts w:ascii="Times New Roman" w:hAnsi="Times New Roman"/>
          <w:b/>
          <w:kern w:val="0"/>
          <w:sz w:val="24"/>
          <w:szCs w:val="24"/>
          <w:u w:val="single"/>
        </w:rPr>
        <w:t xml:space="preserve"> Y</w:t>
      </w:r>
      <w:r w:rsidRPr="00E1111E">
        <w:rPr>
          <w:rFonts w:ascii="Times New Roman" w:hAnsi="Times New Roman" w:hint="eastAsia"/>
          <w:b/>
          <w:kern w:val="0"/>
          <w:sz w:val="24"/>
          <w:szCs w:val="24"/>
          <w:u w:val="single"/>
        </w:rPr>
        <w:t>ou</w:t>
      </w:r>
      <w:r w:rsidR="00F11166">
        <w:rPr>
          <w:rFonts w:ascii="Times New Roman" w:hAnsi="Times New Roman" w:hint="eastAsia"/>
          <w:b/>
          <w:kern w:val="0"/>
          <w:sz w:val="24"/>
          <w:szCs w:val="24"/>
          <w:u w:val="single"/>
        </w:rPr>
        <w:t>r</w:t>
      </w:r>
      <w:r w:rsidRPr="00E1111E">
        <w:rPr>
          <w:rFonts w:ascii="Times New Roman" w:hAnsi="Times New Roman" w:hint="eastAsia"/>
          <w:b/>
          <w:kern w:val="0"/>
          <w:sz w:val="24"/>
          <w:szCs w:val="24"/>
          <w:u w:val="single"/>
        </w:rPr>
        <w:t>ong</w:t>
      </w:r>
      <w:r w:rsidRPr="00E1111E">
        <w:rPr>
          <w:rFonts w:ascii="Times New Roman" w:hAnsi="Times New Roman" w:hint="eastAsia"/>
          <w:kern w:val="0"/>
          <w:sz w:val="24"/>
          <w:szCs w:val="24"/>
        </w:rPr>
        <w:t xml:space="preserve">, </w:t>
      </w:r>
      <w:r w:rsidRPr="00E1111E">
        <w:rPr>
          <w:rFonts w:ascii="Times New Roman" w:hAnsi="Times New Roman" w:hint="eastAsia"/>
          <w:b/>
          <w:kern w:val="0"/>
          <w:sz w:val="24"/>
          <w:szCs w:val="24"/>
          <w:u w:val="single"/>
        </w:rPr>
        <w:t>Yu Jiajia</w:t>
      </w:r>
      <w:r w:rsidRPr="00E1111E">
        <w:rPr>
          <w:rFonts w:ascii="Times New Roman" w:hAnsi="Times New Roman" w:hint="eastAsia"/>
          <w:kern w:val="0"/>
          <w:sz w:val="24"/>
          <w:szCs w:val="24"/>
        </w:rPr>
        <w:t xml:space="preserve">, Zhang Li, </w:t>
      </w:r>
      <w:r w:rsidRPr="00E1111E">
        <w:rPr>
          <w:rFonts w:ascii="Times New Roman" w:hAnsi="Times New Roman" w:hint="eastAsia"/>
          <w:b/>
          <w:kern w:val="0"/>
          <w:sz w:val="24"/>
          <w:szCs w:val="24"/>
          <w:u w:val="single"/>
        </w:rPr>
        <w:t>Wu Chunmei</w:t>
      </w:r>
      <w:r w:rsidRPr="00E1111E">
        <w:rPr>
          <w:rFonts w:ascii="Times New Roman" w:hAnsi="Times New Roman" w:hint="eastAsia"/>
          <w:kern w:val="0"/>
          <w:sz w:val="24"/>
          <w:szCs w:val="24"/>
        </w:rPr>
        <w:t xml:space="preserve">, </w:t>
      </w:r>
      <w:r w:rsidRPr="00E1111E">
        <w:rPr>
          <w:rFonts w:ascii="Times New Roman" w:hAnsi="Times New Roman"/>
          <w:kern w:val="0"/>
          <w:sz w:val="24"/>
          <w:szCs w:val="24"/>
        </w:rPr>
        <w:t>Flow pattern transition of thermal-solutal capillary convection with the capillary ratio of -1 in a shallow annular pool,</w:t>
      </w:r>
      <w:r w:rsidR="000E3816" w:rsidRPr="00E1111E">
        <w:rPr>
          <w:rFonts w:ascii="Times New Roman" w:hAnsi="Times New Roman"/>
          <w:kern w:val="0"/>
          <w:sz w:val="24"/>
          <w:szCs w:val="24"/>
        </w:rPr>
        <w:t xml:space="preserve"> </w:t>
      </w:r>
      <w:r w:rsidRPr="00E1111E">
        <w:rPr>
          <w:rFonts w:ascii="Times New Roman" w:hAnsi="Times New Roman"/>
          <w:kern w:val="0"/>
          <w:sz w:val="24"/>
          <w:szCs w:val="24"/>
        </w:rPr>
        <w:t xml:space="preserve">International </w:t>
      </w:r>
      <w:r w:rsidR="000E3816" w:rsidRPr="00E1111E">
        <w:rPr>
          <w:rFonts w:ascii="Times New Roman" w:hAnsi="Times New Roman"/>
          <w:kern w:val="0"/>
          <w:sz w:val="24"/>
          <w:szCs w:val="24"/>
        </w:rPr>
        <w:t xml:space="preserve">Journal of </w:t>
      </w:r>
      <w:r w:rsidRPr="00E1111E">
        <w:rPr>
          <w:rFonts w:ascii="Times New Roman" w:hAnsi="Times New Roman"/>
          <w:kern w:val="0"/>
          <w:sz w:val="24"/>
          <w:szCs w:val="24"/>
        </w:rPr>
        <w:t>Heat and Mass Transfer</w:t>
      </w:r>
      <w:r w:rsidR="000E3816" w:rsidRPr="00E1111E">
        <w:rPr>
          <w:rFonts w:ascii="Times New Roman" w:hAnsi="Times New Roman"/>
          <w:kern w:val="0"/>
          <w:sz w:val="24"/>
          <w:szCs w:val="24"/>
        </w:rPr>
        <w:t xml:space="preserve">, </w:t>
      </w:r>
      <w:r w:rsidR="000E3816" w:rsidRPr="00E1111E">
        <w:rPr>
          <w:rFonts w:ascii="Times New Roman" w:hAnsi="Times New Roman" w:hint="eastAsia"/>
          <w:kern w:val="0"/>
          <w:sz w:val="24"/>
          <w:szCs w:val="24"/>
        </w:rPr>
        <w:t>20</w:t>
      </w:r>
      <w:r w:rsidRPr="00E1111E">
        <w:rPr>
          <w:rFonts w:ascii="Times New Roman" w:hAnsi="Times New Roman"/>
          <w:kern w:val="0"/>
          <w:sz w:val="24"/>
          <w:szCs w:val="24"/>
        </w:rPr>
        <w:t>16</w:t>
      </w:r>
      <w:r w:rsidR="000E3816" w:rsidRPr="00E1111E">
        <w:rPr>
          <w:rFonts w:ascii="Times New Roman" w:hAnsi="Times New Roman" w:hint="eastAsia"/>
          <w:kern w:val="0"/>
          <w:sz w:val="24"/>
          <w:szCs w:val="24"/>
        </w:rPr>
        <w:t>,</w:t>
      </w:r>
      <w:r w:rsidR="000E3816" w:rsidRPr="00E1111E">
        <w:rPr>
          <w:rFonts w:ascii="Times New Roman" w:hAnsi="Times New Roman"/>
          <w:kern w:val="0"/>
          <w:sz w:val="24"/>
          <w:szCs w:val="24"/>
        </w:rPr>
        <w:t xml:space="preserve"> </w:t>
      </w:r>
      <w:r w:rsidRPr="00E1111E">
        <w:rPr>
          <w:rFonts w:ascii="Times New Roman" w:hAnsi="Times New Roman"/>
          <w:kern w:val="0"/>
          <w:sz w:val="24"/>
          <w:szCs w:val="24"/>
        </w:rPr>
        <w:t>95:1-6</w:t>
      </w:r>
      <w:r w:rsidR="000E3816" w:rsidRPr="00E1111E">
        <w:rPr>
          <w:rFonts w:ascii="Times New Roman" w:hAnsi="Times New Roman" w:hint="eastAsia"/>
          <w:kern w:val="0"/>
          <w:sz w:val="24"/>
          <w:szCs w:val="24"/>
        </w:rPr>
        <w:t>.</w:t>
      </w:r>
    </w:p>
    <w:p w:rsidR="006C1610" w:rsidRPr="00E1111E" w:rsidRDefault="006C1610" w:rsidP="005913D3">
      <w:pPr>
        <w:pStyle w:val="a6"/>
        <w:numPr>
          <w:ilvl w:val="0"/>
          <w:numId w:val="11"/>
        </w:numPr>
        <w:autoSpaceDE w:val="0"/>
        <w:autoSpaceDN w:val="0"/>
        <w:adjustRightInd w:val="0"/>
        <w:spacing w:line="360" w:lineRule="exact"/>
        <w:ind w:firstLineChars="0"/>
        <w:rPr>
          <w:rFonts w:ascii="Times New Roman" w:hAnsi="Times New Roman"/>
          <w:kern w:val="0"/>
          <w:sz w:val="24"/>
          <w:szCs w:val="24"/>
        </w:rPr>
      </w:pPr>
      <w:r w:rsidRPr="00E1111E">
        <w:rPr>
          <w:rFonts w:ascii="Times New Roman" w:hAnsi="Times New Roman"/>
          <w:b/>
          <w:kern w:val="0"/>
          <w:sz w:val="24"/>
          <w:szCs w:val="24"/>
          <w:u w:val="single"/>
        </w:rPr>
        <w:t>Peng L</w:t>
      </w:r>
      <w:r w:rsidR="00F11166">
        <w:rPr>
          <w:rFonts w:ascii="Times New Roman" w:hAnsi="Times New Roman"/>
          <w:b/>
          <w:kern w:val="0"/>
          <w:sz w:val="24"/>
          <w:szCs w:val="24"/>
          <w:u w:val="single"/>
        </w:rPr>
        <w:t>an</w:t>
      </w:r>
      <w:r w:rsidRPr="00E1111E">
        <w:rPr>
          <w:rFonts w:ascii="Times New Roman" w:hAnsi="Times New Roman"/>
          <w:kern w:val="0"/>
          <w:sz w:val="24"/>
          <w:szCs w:val="24"/>
        </w:rPr>
        <w:t xml:space="preserve">, </w:t>
      </w:r>
      <w:r w:rsidRPr="00E1111E">
        <w:rPr>
          <w:rFonts w:ascii="Times New Roman" w:hAnsi="Times New Roman"/>
          <w:b/>
          <w:kern w:val="0"/>
          <w:sz w:val="24"/>
          <w:szCs w:val="24"/>
          <w:u w:val="single"/>
        </w:rPr>
        <w:t>Li Yourong</w:t>
      </w:r>
      <w:r w:rsidRPr="00E1111E">
        <w:rPr>
          <w:rFonts w:ascii="Times New Roman" w:hAnsi="Times New Roman"/>
          <w:kern w:val="0"/>
          <w:sz w:val="24"/>
          <w:szCs w:val="24"/>
        </w:rPr>
        <w:t>, Shi Wanyuan, Imaishi Nobuyuki, Three-dimensional thermocapillary-buoyancy flow of silicone oil in a differentially heated annular pool</w:t>
      </w:r>
      <w:r w:rsidR="00695235" w:rsidRPr="00E1111E">
        <w:rPr>
          <w:rFonts w:ascii="Times New Roman" w:hAnsi="Times New Roman"/>
          <w:kern w:val="0"/>
          <w:sz w:val="24"/>
          <w:szCs w:val="24"/>
        </w:rPr>
        <w:t xml:space="preserve">, International Journal of Heat and Mass Transfer, </w:t>
      </w:r>
      <w:r w:rsidR="00695235" w:rsidRPr="00E1111E">
        <w:rPr>
          <w:rFonts w:ascii="Times New Roman" w:hAnsi="Times New Roman" w:hint="eastAsia"/>
          <w:kern w:val="0"/>
          <w:sz w:val="24"/>
          <w:szCs w:val="24"/>
        </w:rPr>
        <w:t>20</w:t>
      </w:r>
      <w:r w:rsidR="00695235" w:rsidRPr="00E1111E">
        <w:rPr>
          <w:rFonts w:ascii="Times New Roman" w:hAnsi="Times New Roman"/>
          <w:kern w:val="0"/>
          <w:sz w:val="24"/>
          <w:szCs w:val="24"/>
        </w:rPr>
        <w:t>07</w:t>
      </w:r>
      <w:r w:rsidR="00695235" w:rsidRPr="00E1111E">
        <w:rPr>
          <w:rFonts w:ascii="Times New Roman" w:hAnsi="Times New Roman" w:hint="eastAsia"/>
          <w:kern w:val="0"/>
          <w:sz w:val="24"/>
          <w:szCs w:val="24"/>
        </w:rPr>
        <w:t>,</w:t>
      </w:r>
      <w:r w:rsidR="00695235" w:rsidRPr="00E1111E">
        <w:rPr>
          <w:rFonts w:ascii="Times New Roman" w:hAnsi="Times New Roman"/>
          <w:kern w:val="0"/>
          <w:sz w:val="24"/>
          <w:szCs w:val="24"/>
        </w:rPr>
        <w:t xml:space="preserve"> 50:872-880</w:t>
      </w:r>
      <w:r w:rsidR="003075A8">
        <w:rPr>
          <w:rFonts w:ascii="Times New Roman" w:hAnsi="Times New Roman"/>
          <w:kern w:val="0"/>
          <w:sz w:val="24"/>
          <w:szCs w:val="24"/>
        </w:rPr>
        <w:t>.</w:t>
      </w:r>
    </w:p>
    <w:p w:rsidR="00695235" w:rsidRDefault="00695235" w:rsidP="005913D3">
      <w:pPr>
        <w:pStyle w:val="a6"/>
        <w:numPr>
          <w:ilvl w:val="0"/>
          <w:numId w:val="11"/>
        </w:numPr>
        <w:autoSpaceDE w:val="0"/>
        <w:autoSpaceDN w:val="0"/>
        <w:adjustRightInd w:val="0"/>
        <w:spacing w:line="360" w:lineRule="exact"/>
        <w:ind w:firstLineChars="0"/>
        <w:rPr>
          <w:rFonts w:ascii="Times New Roman" w:hAnsi="Times New Roman"/>
          <w:kern w:val="0"/>
          <w:sz w:val="24"/>
          <w:szCs w:val="24"/>
        </w:rPr>
      </w:pPr>
      <w:r w:rsidRPr="00E1111E">
        <w:rPr>
          <w:rFonts w:ascii="Times New Roman" w:hAnsi="Times New Roman"/>
          <w:b/>
          <w:kern w:val="0"/>
          <w:sz w:val="24"/>
          <w:szCs w:val="24"/>
          <w:u w:val="single"/>
        </w:rPr>
        <w:t>Li Yourong</w:t>
      </w:r>
      <w:r w:rsidRPr="00E1111E">
        <w:rPr>
          <w:rFonts w:ascii="Times New Roman" w:hAnsi="Times New Roman"/>
          <w:kern w:val="0"/>
          <w:sz w:val="24"/>
          <w:szCs w:val="24"/>
        </w:rPr>
        <w:t xml:space="preserve">, Xiao Lan, Wu Shuangying, Imaishi Nobuyuki, Effect of pool rotation on flow pattern transition of silicon melt thermocapillary flow in a slowly rotating shallow annular pool, International Journal of Heat and Mass Transfer, </w:t>
      </w:r>
      <w:r w:rsidRPr="00E1111E">
        <w:rPr>
          <w:rFonts w:ascii="Times New Roman" w:hAnsi="Times New Roman" w:hint="eastAsia"/>
          <w:kern w:val="0"/>
          <w:sz w:val="24"/>
          <w:szCs w:val="24"/>
        </w:rPr>
        <w:t>20</w:t>
      </w:r>
      <w:r w:rsidRPr="00E1111E">
        <w:rPr>
          <w:rFonts w:ascii="Times New Roman" w:hAnsi="Times New Roman"/>
          <w:kern w:val="0"/>
          <w:sz w:val="24"/>
          <w:szCs w:val="24"/>
        </w:rPr>
        <w:t>08</w:t>
      </w:r>
      <w:r w:rsidRPr="00E1111E">
        <w:rPr>
          <w:rFonts w:ascii="Times New Roman" w:hAnsi="Times New Roman" w:hint="eastAsia"/>
          <w:kern w:val="0"/>
          <w:sz w:val="24"/>
          <w:szCs w:val="24"/>
        </w:rPr>
        <w:t>,</w:t>
      </w:r>
      <w:r w:rsidRPr="00E1111E">
        <w:rPr>
          <w:rFonts w:ascii="Times New Roman" w:hAnsi="Times New Roman"/>
          <w:kern w:val="0"/>
          <w:sz w:val="24"/>
          <w:szCs w:val="24"/>
        </w:rPr>
        <w:t xml:space="preserve"> 51:1810-1817</w:t>
      </w:r>
      <w:r w:rsidR="003075A8">
        <w:rPr>
          <w:rFonts w:ascii="Times New Roman" w:hAnsi="Times New Roman"/>
          <w:kern w:val="0"/>
          <w:sz w:val="24"/>
          <w:szCs w:val="24"/>
        </w:rPr>
        <w:t>.</w:t>
      </w:r>
    </w:p>
    <w:p w:rsidR="005913D3" w:rsidRPr="005913D3" w:rsidRDefault="005913D3" w:rsidP="005913D3">
      <w:pPr>
        <w:pStyle w:val="a6"/>
        <w:numPr>
          <w:ilvl w:val="0"/>
          <w:numId w:val="11"/>
        </w:numPr>
        <w:autoSpaceDE w:val="0"/>
        <w:autoSpaceDN w:val="0"/>
        <w:adjustRightInd w:val="0"/>
        <w:spacing w:line="360" w:lineRule="exact"/>
        <w:ind w:firstLineChars="0"/>
        <w:rPr>
          <w:rFonts w:ascii="Times New Roman" w:hAnsi="Times New Roman"/>
          <w:kern w:val="0"/>
          <w:sz w:val="24"/>
          <w:szCs w:val="24"/>
        </w:rPr>
      </w:pPr>
      <w:r w:rsidRPr="005913D3">
        <w:rPr>
          <w:rFonts w:ascii="Times New Roman" w:hAnsi="Times New Roman"/>
          <w:b/>
          <w:kern w:val="0"/>
          <w:sz w:val="24"/>
          <w:szCs w:val="24"/>
          <w:u w:val="single"/>
        </w:rPr>
        <w:t>Yu Jiajia</w:t>
      </w:r>
      <w:r w:rsidRPr="005913D3">
        <w:rPr>
          <w:rFonts w:ascii="Times New Roman" w:hAnsi="Times New Roman"/>
          <w:kern w:val="0"/>
          <w:sz w:val="24"/>
          <w:szCs w:val="24"/>
        </w:rPr>
        <w:t xml:space="preserve">, Ruan Dengfang, </w:t>
      </w:r>
      <w:r w:rsidRPr="005913D3">
        <w:rPr>
          <w:rFonts w:ascii="Times New Roman" w:hAnsi="Times New Roman"/>
          <w:b/>
          <w:kern w:val="0"/>
          <w:sz w:val="24"/>
          <w:szCs w:val="24"/>
          <w:u w:val="single"/>
        </w:rPr>
        <w:t>Li Yourong Li</w:t>
      </w:r>
      <w:r w:rsidRPr="005913D3">
        <w:rPr>
          <w:rFonts w:ascii="Times New Roman" w:hAnsi="Times New Roman"/>
          <w:kern w:val="0"/>
          <w:sz w:val="24"/>
          <w:szCs w:val="24"/>
        </w:rPr>
        <w:t>, Chen Jiechao, Experimental study on thermocapillary convection of binary mixture in a shallow annular pool with radial temperature gradient, Exp. Therm. Fluid Sci</w:t>
      </w:r>
      <w:r w:rsidRPr="005913D3">
        <w:rPr>
          <w:rFonts w:ascii="Times New Roman" w:hAnsi="Times New Roman" w:hint="eastAsia"/>
          <w:kern w:val="0"/>
          <w:sz w:val="24"/>
          <w:szCs w:val="24"/>
        </w:rPr>
        <w:t>., 2015, 61, 79-86.</w:t>
      </w:r>
    </w:p>
    <w:p w:rsidR="00695235" w:rsidRPr="00E1111E" w:rsidRDefault="00695235" w:rsidP="005913D3">
      <w:pPr>
        <w:pStyle w:val="a6"/>
        <w:numPr>
          <w:ilvl w:val="0"/>
          <w:numId w:val="11"/>
        </w:numPr>
        <w:autoSpaceDE w:val="0"/>
        <w:autoSpaceDN w:val="0"/>
        <w:adjustRightInd w:val="0"/>
        <w:spacing w:line="360" w:lineRule="exact"/>
        <w:ind w:firstLineChars="0"/>
        <w:rPr>
          <w:rFonts w:ascii="Times New Roman" w:hAnsi="Times New Roman"/>
          <w:kern w:val="0"/>
          <w:sz w:val="24"/>
          <w:szCs w:val="24"/>
        </w:rPr>
      </w:pPr>
      <w:r w:rsidRPr="005913D3">
        <w:rPr>
          <w:rFonts w:ascii="Times New Roman" w:hAnsi="Times New Roman" w:hint="eastAsia"/>
          <w:b/>
          <w:kern w:val="0"/>
          <w:sz w:val="24"/>
          <w:szCs w:val="24"/>
          <w:u w:val="single"/>
        </w:rPr>
        <w:t>Mo Dongming</w:t>
      </w:r>
      <w:r w:rsidRPr="00E1111E">
        <w:rPr>
          <w:rFonts w:ascii="Times New Roman" w:hAnsi="Times New Roman" w:hint="eastAsia"/>
          <w:kern w:val="0"/>
          <w:sz w:val="24"/>
          <w:szCs w:val="24"/>
        </w:rPr>
        <w:t xml:space="preserve">, </w:t>
      </w:r>
      <w:r w:rsidRPr="005913D3">
        <w:rPr>
          <w:rFonts w:ascii="Times New Roman" w:hAnsi="Times New Roman" w:hint="eastAsia"/>
          <w:b/>
          <w:kern w:val="0"/>
          <w:sz w:val="24"/>
          <w:szCs w:val="24"/>
          <w:u w:val="single"/>
        </w:rPr>
        <w:t>Li Yourong</w:t>
      </w:r>
      <w:r w:rsidRPr="00E1111E">
        <w:rPr>
          <w:rFonts w:ascii="Times New Roman" w:hAnsi="Times New Roman" w:hint="eastAsia"/>
          <w:kern w:val="0"/>
          <w:sz w:val="24"/>
          <w:szCs w:val="24"/>
        </w:rPr>
        <w:t xml:space="preserve">, Shi Wanyuan, </w:t>
      </w:r>
      <w:r w:rsidRPr="00E1111E">
        <w:rPr>
          <w:rFonts w:ascii="Times New Roman" w:hAnsi="Times New Roman"/>
          <w:kern w:val="0"/>
          <w:sz w:val="24"/>
          <w:szCs w:val="24"/>
        </w:rPr>
        <w:t>Linear-stability analysis of thermocapillary flow in an annular two-layer system with upper rigid wall, Microgravity Science and Technology, 2011, 23</w:t>
      </w:r>
      <w:r w:rsidR="003075A8">
        <w:rPr>
          <w:rFonts w:ascii="Times New Roman" w:hAnsi="Times New Roman" w:hint="eastAsia"/>
          <w:kern w:val="0"/>
          <w:sz w:val="24"/>
          <w:szCs w:val="24"/>
        </w:rPr>
        <w:t>(</w:t>
      </w:r>
      <w:r w:rsidR="003075A8">
        <w:rPr>
          <w:rFonts w:ascii="Times New Roman" w:hAnsi="Times New Roman"/>
          <w:kern w:val="0"/>
          <w:sz w:val="24"/>
          <w:szCs w:val="24"/>
        </w:rPr>
        <w:t>S)</w:t>
      </w:r>
      <w:r w:rsidRPr="00E1111E">
        <w:rPr>
          <w:rFonts w:ascii="Times New Roman" w:hAnsi="Times New Roman"/>
          <w:kern w:val="0"/>
          <w:sz w:val="24"/>
          <w:szCs w:val="24"/>
        </w:rPr>
        <w:t>:</w:t>
      </w:r>
      <w:r w:rsidR="003075A8">
        <w:rPr>
          <w:rFonts w:ascii="Times New Roman" w:hAnsi="Times New Roman"/>
          <w:kern w:val="0"/>
          <w:sz w:val="24"/>
          <w:szCs w:val="24"/>
        </w:rPr>
        <w:t xml:space="preserve"> </w:t>
      </w:r>
      <w:r w:rsidRPr="00E1111E">
        <w:rPr>
          <w:rFonts w:ascii="Times New Roman" w:hAnsi="Times New Roman"/>
          <w:kern w:val="0"/>
          <w:sz w:val="24"/>
          <w:szCs w:val="24"/>
        </w:rPr>
        <w:t>43-48</w:t>
      </w:r>
      <w:r w:rsidR="003075A8">
        <w:rPr>
          <w:rFonts w:ascii="Times New Roman" w:hAnsi="Times New Roman"/>
          <w:kern w:val="0"/>
          <w:sz w:val="24"/>
          <w:szCs w:val="24"/>
        </w:rPr>
        <w:t>.</w:t>
      </w:r>
    </w:p>
    <w:p w:rsidR="00381E17" w:rsidRDefault="00695235" w:rsidP="00695235">
      <w:pPr>
        <w:autoSpaceDE w:val="0"/>
        <w:autoSpaceDN w:val="0"/>
        <w:adjustRightInd w:val="0"/>
        <w:jc w:val="left"/>
        <w:rPr>
          <w:rFonts w:ascii="宋体" w:cs="宋体"/>
          <w:b/>
          <w:kern w:val="0"/>
          <w:sz w:val="28"/>
          <w:szCs w:val="28"/>
        </w:rPr>
      </w:pPr>
      <w:r>
        <w:rPr>
          <w:rFonts w:ascii="宋体" w:cs="宋体" w:hint="eastAsia"/>
          <w:b/>
          <w:kern w:val="0"/>
          <w:sz w:val="28"/>
          <w:szCs w:val="28"/>
        </w:rPr>
        <w:t>六</w:t>
      </w:r>
      <w:r w:rsidR="00471666" w:rsidRPr="00471666">
        <w:rPr>
          <w:rFonts w:ascii="宋体" w:cs="宋体" w:hint="eastAsia"/>
          <w:b/>
          <w:kern w:val="0"/>
          <w:sz w:val="28"/>
          <w:szCs w:val="28"/>
        </w:rPr>
        <w:t>、主要完成人</w:t>
      </w:r>
    </w:p>
    <w:p w:rsidR="00E1111E" w:rsidRPr="003075A8" w:rsidRDefault="00E1111E" w:rsidP="00E1111E">
      <w:pPr>
        <w:spacing w:beforeLines="50" w:before="156" w:afterLines="50" w:after="156"/>
        <w:ind w:firstLine="420"/>
        <w:rPr>
          <w:color w:val="000000"/>
          <w:sz w:val="24"/>
          <w:szCs w:val="24"/>
        </w:rPr>
      </w:pPr>
      <w:r w:rsidRPr="003075A8">
        <w:rPr>
          <w:rFonts w:hint="eastAsia"/>
          <w:color w:val="000000"/>
          <w:sz w:val="24"/>
          <w:szCs w:val="24"/>
        </w:rPr>
        <w:t>李友荣、吴春梅、彭岚、莫东鸣、于佳佳</w:t>
      </w:r>
    </w:p>
    <w:p w:rsidR="00E1111E" w:rsidRPr="00E1111E" w:rsidRDefault="00E1111E" w:rsidP="00E1111E">
      <w:pPr>
        <w:autoSpaceDE w:val="0"/>
        <w:autoSpaceDN w:val="0"/>
        <w:adjustRightInd w:val="0"/>
        <w:jc w:val="left"/>
        <w:rPr>
          <w:rFonts w:ascii="宋体" w:cs="宋体"/>
          <w:b/>
          <w:kern w:val="0"/>
          <w:sz w:val="28"/>
          <w:szCs w:val="28"/>
        </w:rPr>
      </w:pPr>
      <w:r w:rsidRPr="00E1111E">
        <w:rPr>
          <w:rFonts w:ascii="宋体" w:cs="宋体"/>
          <w:b/>
          <w:kern w:val="0"/>
          <w:sz w:val="28"/>
          <w:szCs w:val="28"/>
        </w:rPr>
        <w:t>七、主要完成单位</w:t>
      </w:r>
    </w:p>
    <w:p w:rsidR="00695235" w:rsidRPr="00BB7CD1" w:rsidRDefault="00E1111E" w:rsidP="00E1111E">
      <w:pPr>
        <w:autoSpaceDE w:val="0"/>
        <w:autoSpaceDN w:val="0"/>
        <w:adjustRightInd w:val="0"/>
        <w:ind w:firstLineChars="200" w:firstLine="480"/>
        <w:jc w:val="left"/>
        <w:rPr>
          <w:color w:val="000000"/>
          <w:sz w:val="24"/>
          <w:szCs w:val="24"/>
        </w:rPr>
      </w:pPr>
      <w:r w:rsidRPr="003075A8">
        <w:rPr>
          <w:rFonts w:hint="eastAsia"/>
          <w:color w:val="000000"/>
          <w:sz w:val="24"/>
          <w:szCs w:val="24"/>
        </w:rPr>
        <w:t>重庆大学</w:t>
      </w:r>
      <w:r w:rsidRPr="003075A8">
        <w:rPr>
          <w:color w:val="000000"/>
          <w:sz w:val="24"/>
          <w:szCs w:val="24"/>
        </w:rPr>
        <w:t>、重庆</w:t>
      </w:r>
      <w:r w:rsidRPr="003075A8">
        <w:rPr>
          <w:rFonts w:hint="eastAsia"/>
          <w:color w:val="000000"/>
          <w:sz w:val="24"/>
          <w:szCs w:val="24"/>
        </w:rPr>
        <w:t>工业</w:t>
      </w:r>
      <w:r w:rsidRPr="003075A8">
        <w:rPr>
          <w:color w:val="000000"/>
          <w:sz w:val="24"/>
          <w:szCs w:val="24"/>
        </w:rPr>
        <w:t>职业技术学院</w:t>
      </w:r>
      <w:bookmarkStart w:id="0" w:name="_GoBack"/>
      <w:bookmarkEnd w:id="0"/>
    </w:p>
    <w:p w:rsidR="003E202C" w:rsidRPr="002907FC" w:rsidRDefault="003E202C" w:rsidP="002907FC">
      <w:pPr>
        <w:autoSpaceDE w:val="0"/>
        <w:autoSpaceDN w:val="0"/>
        <w:adjustRightInd w:val="0"/>
        <w:spacing w:line="440" w:lineRule="exact"/>
        <w:jc w:val="left"/>
        <w:rPr>
          <w:rFonts w:ascii="宋体" w:cs="宋体"/>
          <w:b/>
          <w:kern w:val="0"/>
          <w:sz w:val="28"/>
          <w:szCs w:val="28"/>
        </w:rPr>
      </w:pPr>
    </w:p>
    <w:sectPr w:rsidR="003E202C" w:rsidRPr="002907FC" w:rsidSect="00DA6A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F25" w:rsidRDefault="00691F25" w:rsidP="009D72FC">
      <w:r>
        <w:separator/>
      </w:r>
    </w:p>
  </w:endnote>
  <w:endnote w:type="continuationSeparator" w:id="0">
    <w:p w:rsidR="00691F25" w:rsidRDefault="00691F25" w:rsidP="009D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F25" w:rsidRDefault="00691F25" w:rsidP="009D72FC">
      <w:r>
        <w:separator/>
      </w:r>
    </w:p>
  </w:footnote>
  <w:footnote w:type="continuationSeparator" w:id="0">
    <w:p w:rsidR="00691F25" w:rsidRDefault="00691F25" w:rsidP="009D7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723D0"/>
    <w:multiLevelType w:val="hybridMultilevel"/>
    <w:tmpl w:val="4CE42F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A55BF9"/>
    <w:multiLevelType w:val="hybridMultilevel"/>
    <w:tmpl w:val="4D589E5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D3A57A9"/>
    <w:multiLevelType w:val="hybridMultilevel"/>
    <w:tmpl w:val="3B325CB8"/>
    <w:lvl w:ilvl="0" w:tplc="7D42DF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E1E619A"/>
    <w:multiLevelType w:val="hybridMultilevel"/>
    <w:tmpl w:val="59CE93B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715E71"/>
    <w:multiLevelType w:val="hybridMultilevel"/>
    <w:tmpl w:val="8D14BAC8"/>
    <w:lvl w:ilvl="0" w:tplc="F028B294">
      <w:start w:val="1"/>
      <w:numFmt w:val="japaneseCounting"/>
      <w:lvlText w:val="%1、"/>
      <w:lvlJc w:val="left"/>
      <w:pPr>
        <w:ind w:left="720" w:hanging="720"/>
      </w:pPr>
      <w:rPr>
        <w:rFonts w:ascii="Times New Roman" w:eastAsia="宋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AB6E94"/>
    <w:multiLevelType w:val="hybridMultilevel"/>
    <w:tmpl w:val="F2DA5FE4"/>
    <w:lvl w:ilvl="0" w:tplc="359E4DA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045FDD"/>
    <w:multiLevelType w:val="hybridMultilevel"/>
    <w:tmpl w:val="E438E67A"/>
    <w:lvl w:ilvl="0" w:tplc="6F9C18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DA2477A"/>
    <w:multiLevelType w:val="hybridMultilevel"/>
    <w:tmpl w:val="F7AC0F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7D0837"/>
    <w:multiLevelType w:val="hybridMultilevel"/>
    <w:tmpl w:val="C65C7438"/>
    <w:lvl w:ilvl="0" w:tplc="359E4DA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0A71677"/>
    <w:multiLevelType w:val="hybridMultilevel"/>
    <w:tmpl w:val="3BB049D8"/>
    <w:lvl w:ilvl="0" w:tplc="DF766B3C">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7C121D94"/>
    <w:multiLevelType w:val="hybridMultilevel"/>
    <w:tmpl w:val="F7AC0F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C35B0E"/>
    <w:multiLevelType w:val="hybridMultilevel"/>
    <w:tmpl w:val="13B219DE"/>
    <w:lvl w:ilvl="0" w:tplc="2CAE74AA">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10"/>
  </w:num>
  <w:num w:numId="3">
    <w:abstractNumId w:val="1"/>
  </w:num>
  <w:num w:numId="4">
    <w:abstractNumId w:val="7"/>
  </w:num>
  <w:num w:numId="5">
    <w:abstractNumId w:val="2"/>
  </w:num>
  <w:num w:numId="6">
    <w:abstractNumId w:val="4"/>
  </w:num>
  <w:num w:numId="7">
    <w:abstractNumId w:val="11"/>
  </w:num>
  <w:num w:numId="8">
    <w:abstractNumId w:val="9"/>
  </w:num>
  <w:num w:numId="9">
    <w:abstractNumId w:val="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16"/>
    <w:rsid w:val="000176C0"/>
    <w:rsid w:val="000266A4"/>
    <w:rsid w:val="00034963"/>
    <w:rsid w:val="0004284B"/>
    <w:rsid w:val="00061DD8"/>
    <w:rsid w:val="00063B49"/>
    <w:rsid w:val="000E233D"/>
    <w:rsid w:val="000E2D84"/>
    <w:rsid w:val="000E3816"/>
    <w:rsid w:val="000F35A6"/>
    <w:rsid w:val="00120625"/>
    <w:rsid w:val="00122E7D"/>
    <w:rsid w:val="001251B6"/>
    <w:rsid w:val="00126C9D"/>
    <w:rsid w:val="00171D7B"/>
    <w:rsid w:val="00181E86"/>
    <w:rsid w:val="0018238C"/>
    <w:rsid w:val="00186921"/>
    <w:rsid w:val="001D5CF5"/>
    <w:rsid w:val="001E4322"/>
    <w:rsid w:val="001F5C53"/>
    <w:rsid w:val="00224738"/>
    <w:rsid w:val="002358C5"/>
    <w:rsid w:val="0025605C"/>
    <w:rsid w:val="00265673"/>
    <w:rsid w:val="002907FC"/>
    <w:rsid w:val="00292BF8"/>
    <w:rsid w:val="002A5180"/>
    <w:rsid w:val="002D5960"/>
    <w:rsid w:val="002E00BC"/>
    <w:rsid w:val="00304817"/>
    <w:rsid w:val="00306371"/>
    <w:rsid w:val="003075A8"/>
    <w:rsid w:val="0032669D"/>
    <w:rsid w:val="003309C0"/>
    <w:rsid w:val="003404F1"/>
    <w:rsid w:val="00357B9C"/>
    <w:rsid w:val="00381E17"/>
    <w:rsid w:val="00382344"/>
    <w:rsid w:val="0038446A"/>
    <w:rsid w:val="00391A66"/>
    <w:rsid w:val="003956C3"/>
    <w:rsid w:val="003A71A9"/>
    <w:rsid w:val="003B32A3"/>
    <w:rsid w:val="003B7561"/>
    <w:rsid w:val="003E202C"/>
    <w:rsid w:val="003E2A79"/>
    <w:rsid w:val="003E3958"/>
    <w:rsid w:val="003E6483"/>
    <w:rsid w:val="003F7C7C"/>
    <w:rsid w:val="00404A1F"/>
    <w:rsid w:val="00410465"/>
    <w:rsid w:val="00471666"/>
    <w:rsid w:val="00477184"/>
    <w:rsid w:val="004834C0"/>
    <w:rsid w:val="00484F5B"/>
    <w:rsid w:val="004A1453"/>
    <w:rsid w:val="004A61D1"/>
    <w:rsid w:val="004C361A"/>
    <w:rsid w:val="004C6B5D"/>
    <w:rsid w:val="00511D2F"/>
    <w:rsid w:val="00526287"/>
    <w:rsid w:val="005267B9"/>
    <w:rsid w:val="005370A4"/>
    <w:rsid w:val="00543E38"/>
    <w:rsid w:val="00551AB9"/>
    <w:rsid w:val="00575EC6"/>
    <w:rsid w:val="00576190"/>
    <w:rsid w:val="005913D3"/>
    <w:rsid w:val="005A07BB"/>
    <w:rsid w:val="005B0526"/>
    <w:rsid w:val="00605DC3"/>
    <w:rsid w:val="0067699D"/>
    <w:rsid w:val="00691F25"/>
    <w:rsid w:val="00695235"/>
    <w:rsid w:val="006A4742"/>
    <w:rsid w:val="006B5F46"/>
    <w:rsid w:val="006C1610"/>
    <w:rsid w:val="006E42AA"/>
    <w:rsid w:val="006F1AE3"/>
    <w:rsid w:val="007101C0"/>
    <w:rsid w:val="00716B28"/>
    <w:rsid w:val="00723D6B"/>
    <w:rsid w:val="00756316"/>
    <w:rsid w:val="00760D27"/>
    <w:rsid w:val="00790E47"/>
    <w:rsid w:val="007F1106"/>
    <w:rsid w:val="007F2ADA"/>
    <w:rsid w:val="007F49D6"/>
    <w:rsid w:val="00832FEC"/>
    <w:rsid w:val="00833A2A"/>
    <w:rsid w:val="00833C8B"/>
    <w:rsid w:val="00837393"/>
    <w:rsid w:val="00851AED"/>
    <w:rsid w:val="008770B2"/>
    <w:rsid w:val="00887B83"/>
    <w:rsid w:val="00890D17"/>
    <w:rsid w:val="008946FD"/>
    <w:rsid w:val="00896E61"/>
    <w:rsid w:val="00906937"/>
    <w:rsid w:val="00935B3A"/>
    <w:rsid w:val="0094595A"/>
    <w:rsid w:val="009619C8"/>
    <w:rsid w:val="00982CC1"/>
    <w:rsid w:val="009A0167"/>
    <w:rsid w:val="009A182C"/>
    <w:rsid w:val="009D1076"/>
    <w:rsid w:val="009D72FC"/>
    <w:rsid w:val="00A25096"/>
    <w:rsid w:val="00A428B6"/>
    <w:rsid w:val="00A62DBD"/>
    <w:rsid w:val="00A72791"/>
    <w:rsid w:val="00A83EC3"/>
    <w:rsid w:val="00A855EA"/>
    <w:rsid w:val="00A933A8"/>
    <w:rsid w:val="00AF3ABA"/>
    <w:rsid w:val="00B5413E"/>
    <w:rsid w:val="00B70927"/>
    <w:rsid w:val="00BB7CD1"/>
    <w:rsid w:val="00BF5D94"/>
    <w:rsid w:val="00C030C5"/>
    <w:rsid w:val="00C10845"/>
    <w:rsid w:val="00C2482A"/>
    <w:rsid w:val="00C41E09"/>
    <w:rsid w:val="00C7234F"/>
    <w:rsid w:val="00CB1095"/>
    <w:rsid w:val="00CD65AB"/>
    <w:rsid w:val="00D01B82"/>
    <w:rsid w:val="00D554CA"/>
    <w:rsid w:val="00D635D5"/>
    <w:rsid w:val="00D82EFB"/>
    <w:rsid w:val="00D846B4"/>
    <w:rsid w:val="00D8580A"/>
    <w:rsid w:val="00DA6A41"/>
    <w:rsid w:val="00DB317B"/>
    <w:rsid w:val="00DB40F2"/>
    <w:rsid w:val="00DC57EF"/>
    <w:rsid w:val="00DD00A4"/>
    <w:rsid w:val="00DD7C0E"/>
    <w:rsid w:val="00DF5B3E"/>
    <w:rsid w:val="00E1111E"/>
    <w:rsid w:val="00E165F1"/>
    <w:rsid w:val="00E41776"/>
    <w:rsid w:val="00E43869"/>
    <w:rsid w:val="00E73511"/>
    <w:rsid w:val="00E745E1"/>
    <w:rsid w:val="00E74C1B"/>
    <w:rsid w:val="00EC7AFF"/>
    <w:rsid w:val="00ED1A61"/>
    <w:rsid w:val="00ED6018"/>
    <w:rsid w:val="00ED7B03"/>
    <w:rsid w:val="00EE5872"/>
    <w:rsid w:val="00F019AF"/>
    <w:rsid w:val="00F043A4"/>
    <w:rsid w:val="00F11166"/>
    <w:rsid w:val="00F67C79"/>
    <w:rsid w:val="00F7444E"/>
    <w:rsid w:val="00F80B3C"/>
    <w:rsid w:val="00F93CC4"/>
    <w:rsid w:val="00FC20CE"/>
    <w:rsid w:val="00FD6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2DCB0-3832-4D37-ACC1-F14D366E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2FC"/>
    <w:pPr>
      <w:widowControl w:val="0"/>
      <w:jc w:val="both"/>
    </w:pPr>
    <w:rPr>
      <w:rFonts w:ascii="Calibri" w:eastAsia="宋体" w:hAnsi="Calibri" w:cs="Times New Roman"/>
    </w:rPr>
  </w:style>
  <w:style w:type="paragraph" w:styleId="1">
    <w:name w:val="heading 1"/>
    <w:basedOn w:val="a"/>
    <w:next w:val="a"/>
    <w:link w:val="1Char"/>
    <w:uiPriority w:val="9"/>
    <w:qFormat/>
    <w:rsid w:val="001D5CF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71666"/>
    <w:pPr>
      <w:keepNext/>
      <w:keepLines/>
      <w:spacing w:line="240" w:lineRule="atLeast"/>
      <w:jc w:val="center"/>
      <w:outlineLvl w:val="1"/>
    </w:pPr>
    <w:rPr>
      <w:rFonts w:ascii="Times New Roman" w:eastAsia="黑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72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72FC"/>
    <w:rPr>
      <w:sz w:val="18"/>
      <w:szCs w:val="18"/>
    </w:rPr>
  </w:style>
  <w:style w:type="paragraph" w:styleId="a4">
    <w:name w:val="footer"/>
    <w:basedOn w:val="a"/>
    <w:link w:val="Char0"/>
    <w:uiPriority w:val="99"/>
    <w:unhideWhenUsed/>
    <w:rsid w:val="009D72FC"/>
    <w:pPr>
      <w:tabs>
        <w:tab w:val="center" w:pos="4153"/>
        <w:tab w:val="right" w:pos="8306"/>
      </w:tabs>
      <w:snapToGrid w:val="0"/>
      <w:jc w:val="left"/>
    </w:pPr>
    <w:rPr>
      <w:sz w:val="18"/>
      <w:szCs w:val="18"/>
    </w:rPr>
  </w:style>
  <w:style w:type="character" w:customStyle="1" w:styleId="Char0">
    <w:name w:val="页脚 Char"/>
    <w:basedOn w:val="a0"/>
    <w:link w:val="a4"/>
    <w:uiPriority w:val="99"/>
    <w:rsid w:val="009D72FC"/>
    <w:rPr>
      <w:sz w:val="18"/>
      <w:szCs w:val="18"/>
    </w:rPr>
  </w:style>
  <w:style w:type="paragraph" w:styleId="a5">
    <w:name w:val="Plain Text"/>
    <w:basedOn w:val="a"/>
    <w:link w:val="Char1"/>
    <w:rsid w:val="009D72FC"/>
    <w:pPr>
      <w:spacing w:line="360" w:lineRule="auto"/>
      <w:ind w:firstLineChars="200" w:firstLine="480"/>
    </w:pPr>
    <w:rPr>
      <w:rFonts w:ascii="仿宋_GB2312" w:hAnsi="Times New Roman"/>
      <w:sz w:val="24"/>
      <w:szCs w:val="20"/>
    </w:rPr>
  </w:style>
  <w:style w:type="character" w:customStyle="1" w:styleId="Char1">
    <w:name w:val="纯文本 Char"/>
    <w:basedOn w:val="a0"/>
    <w:link w:val="a5"/>
    <w:rsid w:val="009D72FC"/>
    <w:rPr>
      <w:rFonts w:ascii="仿宋_GB2312" w:eastAsia="宋体" w:hAnsi="Times New Roman" w:cs="Times New Roman"/>
      <w:sz w:val="24"/>
      <w:szCs w:val="20"/>
    </w:rPr>
  </w:style>
  <w:style w:type="paragraph" w:styleId="a6">
    <w:name w:val="List Paragraph"/>
    <w:basedOn w:val="a"/>
    <w:uiPriority w:val="34"/>
    <w:qFormat/>
    <w:rsid w:val="009D72FC"/>
    <w:pPr>
      <w:ind w:firstLineChars="200" w:firstLine="420"/>
    </w:pPr>
  </w:style>
  <w:style w:type="paragraph" w:customStyle="1" w:styleId="Style8">
    <w:name w:val="_Style 8"/>
    <w:basedOn w:val="a"/>
    <w:next w:val="a"/>
    <w:rsid w:val="009D72FC"/>
    <w:pPr>
      <w:spacing w:line="360" w:lineRule="auto"/>
      <w:ind w:firstLineChars="200" w:firstLine="480"/>
    </w:pPr>
    <w:rPr>
      <w:rFonts w:ascii="仿宋_GB2312" w:hAnsi="Times New Roman"/>
      <w:sz w:val="24"/>
      <w:szCs w:val="20"/>
    </w:rPr>
  </w:style>
  <w:style w:type="paragraph" w:customStyle="1" w:styleId="p0">
    <w:name w:val="p0"/>
    <w:basedOn w:val="a"/>
    <w:rsid w:val="0032669D"/>
    <w:pPr>
      <w:widowControl/>
    </w:pPr>
    <w:rPr>
      <w:rFonts w:ascii="Times New Roman" w:hAnsi="Times New Roman"/>
      <w:kern w:val="0"/>
      <w:szCs w:val="21"/>
    </w:rPr>
  </w:style>
  <w:style w:type="paragraph" w:customStyle="1" w:styleId="CharCharCharChar">
    <w:name w:val="Char Char Char Char"/>
    <w:basedOn w:val="a"/>
    <w:rsid w:val="0032669D"/>
    <w:rPr>
      <w:rFonts w:ascii="Times New Roman" w:hAnsi="Times New Roman"/>
      <w:szCs w:val="20"/>
    </w:rPr>
  </w:style>
  <w:style w:type="paragraph" w:customStyle="1" w:styleId="a7">
    <w:name w:val="正文样式"/>
    <w:rsid w:val="0032669D"/>
    <w:pPr>
      <w:tabs>
        <w:tab w:val="left" w:pos="540"/>
      </w:tabs>
      <w:snapToGrid w:val="0"/>
      <w:spacing w:line="360" w:lineRule="auto"/>
      <w:ind w:firstLineChars="200" w:firstLine="200"/>
    </w:pPr>
    <w:rPr>
      <w:rFonts w:ascii="Times New Roman" w:eastAsia="宋体" w:hAnsi="Times New Roman" w:cs="Times New Roman"/>
      <w:sz w:val="24"/>
      <w:szCs w:val="20"/>
    </w:rPr>
  </w:style>
  <w:style w:type="character" w:customStyle="1" w:styleId="2Char">
    <w:name w:val="标题 2 Char"/>
    <w:basedOn w:val="a0"/>
    <w:link w:val="2"/>
    <w:rsid w:val="00471666"/>
    <w:rPr>
      <w:rFonts w:ascii="Times New Roman" w:eastAsia="黑体" w:hAnsi="Times New Roman" w:cs="Times New Roman"/>
      <w:b/>
      <w:bCs/>
      <w:sz w:val="32"/>
      <w:szCs w:val="32"/>
    </w:rPr>
  </w:style>
  <w:style w:type="paragraph" w:styleId="a8">
    <w:name w:val="Body Text Indent"/>
    <w:basedOn w:val="a"/>
    <w:link w:val="Char2"/>
    <w:rsid w:val="00FC20CE"/>
    <w:pPr>
      <w:spacing w:line="360" w:lineRule="exact"/>
      <w:ind w:firstLine="578"/>
    </w:pPr>
    <w:rPr>
      <w:rFonts w:ascii="楷体_GB2312" w:eastAsia="楷体_GB2312" w:hAnsi="宋体"/>
      <w:sz w:val="25"/>
      <w:szCs w:val="24"/>
    </w:rPr>
  </w:style>
  <w:style w:type="character" w:customStyle="1" w:styleId="Char2">
    <w:name w:val="正文文本缩进 Char"/>
    <w:basedOn w:val="a0"/>
    <w:link w:val="a8"/>
    <w:rsid w:val="00FC20CE"/>
    <w:rPr>
      <w:rFonts w:ascii="楷体_GB2312" w:eastAsia="楷体_GB2312" w:hAnsi="宋体" w:cs="Times New Roman"/>
      <w:sz w:val="25"/>
      <w:szCs w:val="24"/>
    </w:rPr>
  </w:style>
  <w:style w:type="character" w:customStyle="1" w:styleId="nlkfqirnlfjer1dfgzxcyiuro">
    <w:name w:val="nlkfqirnlfjer1dfgzxcyiuro"/>
    <w:basedOn w:val="a0"/>
    <w:rsid w:val="00DF5B3E"/>
  </w:style>
  <w:style w:type="character" w:customStyle="1" w:styleId="1Char">
    <w:name w:val="标题 1 Char"/>
    <w:basedOn w:val="a0"/>
    <w:link w:val="1"/>
    <w:uiPriority w:val="9"/>
    <w:rsid w:val="001D5CF5"/>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D550A-7C7A-4723-933A-7683DA86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刘玲</dc:creator>
  <cp:lastModifiedBy>刘河清</cp:lastModifiedBy>
  <cp:revision>3</cp:revision>
  <dcterms:created xsi:type="dcterms:W3CDTF">2021-09-10T01:22:00Z</dcterms:created>
  <dcterms:modified xsi:type="dcterms:W3CDTF">2021-09-15T02:30:00Z</dcterms:modified>
</cp:coreProperties>
</file>