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6665C" w14:textId="77777777" w:rsidR="00A048CC" w:rsidRDefault="00000000">
      <w:pPr>
        <w:spacing w:line="360" w:lineRule="auto"/>
        <w:jc w:val="center"/>
        <w:rPr>
          <w:rFonts w:ascii="微软雅黑" w:eastAsia="微软雅黑" w:hAnsi="微软雅黑" w:cs="微软雅黑"/>
          <w:b/>
          <w:sz w:val="32"/>
          <w:szCs w:val="32"/>
        </w:rPr>
      </w:pPr>
      <w:r>
        <w:rPr>
          <w:rFonts w:ascii="微软雅黑" w:eastAsia="微软雅黑" w:hAnsi="微软雅黑" w:cs="微软雅黑" w:hint="eastAsia"/>
          <w:b/>
          <w:sz w:val="32"/>
          <w:szCs w:val="32"/>
        </w:rPr>
        <w:t>高精度三维视觉柔性测量关键技术及应用</w:t>
      </w:r>
    </w:p>
    <w:p w14:paraId="31519ADC" w14:textId="77777777" w:rsidR="00A048CC" w:rsidRDefault="00000000">
      <w:pPr>
        <w:spacing w:line="360" w:lineRule="auto"/>
        <w:jc w:val="center"/>
        <w:rPr>
          <w:rFonts w:ascii="微软雅黑" w:eastAsia="微软雅黑" w:hAnsi="微软雅黑" w:cs="微软雅黑"/>
          <w:b/>
          <w:sz w:val="32"/>
          <w:szCs w:val="32"/>
        </w:rPr>
      </w:pPr>
      <w:r>
        <w:rPr>
          <w:rFonts w:ascii="微软雅黑" w:eastAsia="微软雅黑" w:hAnsi="微软雅黑" w:cs="微软雅黑" w:hint="eastAsia"/>
          <w:b/>
          <w:sz w:val="32"/>
          <w:szCs w:val="32"/>
        </w:rPr>
        <w:t>成果简介——公示</w:t>
      </w:r>
    </w:p>
    <w:p w14:paraId="22AEAFAF" w14:textId="77777777" w:rsidR="00A048CC" w:rsidRDefault="00000000">
      <w:pPr>
        <w:numPr>
          <w:ilvl w:val="0"/>
          <w:numId w:val="1"/>
        </w:numPr>
        <w:spacing w:line="360" w:lineRule="auto"/>
        <w:rPr>
          <w:rFonts w:ascii="微软雅黑" w:eastAsia="微软雅黑" w:hAnsi="微软雅黑" w:cs="微软雅黑"/>
          <w:b/>
          <w:sz w:val="28"/>
          <w:szCs w:val="28"/>
        </w:rPr>
      </w:pPr>
      <w:r>
        <w:rPr>
          <w:rFonts w:ascii="微软雅黑" w:eastAsia="微软雅黑" w:hAnsi="微软雅黑" w:cs="微软雅黑" w:hint="eastAsia"/>
          <w:b/>
          <w:sz w:val="28"/>
          <w:szCs w:val="28"/>
        </w:rPr>
        <w:t>项目名称</w:t>
      </w:r>
    </w:p>
    <w:p w14:paraId="2296842C" w14:textId="77777777" w:rsidR="00A048CC" w:rsidRDefault="00000000">
      <w:pPr>
        <w:spacing w:line="360" w:lineRule="auto"/>
        <w:ind w:firstLineChars="200" w:firstLine="480"/>
        <w:jc w:val="left"/>
        <w:rPr>
          <w:rFonts w:ascii="仿宋" w:eastAsia="仿宋" w:hAnsi="仿宋" w:cs="Times New Roman"/>
          <w:sz w:val="24"/>
        </w:rPr>
      </w:pPr>
      <w:r>
        <w:rPr>
          <w:rFonts w:ascii="仿宋" w:eastAsia="仿宋" w:hAnsi="仿宋" w:cs="Times New Roman" w:hint="eastAsia"/>
          <w:sz w:val="24"/>
        </w:rPr>
        <w:t>高精度三维视觉柔性测量关键技术及应用</w:t>
      </w:r>
    </w:p>
    <w:p w14:paraId="03595D49" w14:textId="77777777" w:rsidR="00A048CC" w:rsidRDefault="00000000">
      <w:pPr>
        <w:spacing w:line="360" w:lineRule="auto"/>
        <w:rPr>
          <w:rFonts w:ascii="微软雅黑" w:eastAsia="微软雅黑" w:hAnsi="微软雅黑" w:cs="微软雅黑"/>
          <w:b/>
          <w:sz w:val="28"/>
          <w:szCs w:val="28"/>
        </w:rPr>
      </w:pPr>
      <w:r>
        <w:rPr>
          <w:rFonts w:ascii="微软雅黑" w:eastAsia="微软雅黑" w:hAnsi="微软雅黑" w:cs="微软雅黑" w:hint="eastAsia"/>
          <w:b/>
          <w:sz w:val="28"/>
          <w:szCs w:val="28"/>
        </w:rPr>
        <w:t>2. 完成人员</w:t>
      </w:r>
    </w:p>
    <w:p w14:paraId="165C7012" w14:textId="77777777" w:rsidR="00A048CC" w:rsidRDefault="00000000">
      <w:pPr>
        <w:spacing w:line="360" w:lineRule="auto"/>
        <w:ind w:firstLineChars="200" w:firstLine="480"/>
        <w:jc w:val="left"/>
        <w:rPr>
          <w:rFonts w:ascii="仿宋" w:eastAsia="仿宋" w:hAnsi="仿宋" w:cs="Times New Roman"/>
          <w:sz w:val="24"/>
        </w:rPr>
      </w:pPr>
      <w:r>
        <w:rPr>
          <w:rFonts w:ascii="仿宋" w:eastAsia="仿宋" w:hAnsi="仿宋" w:cs="Times New Roman" w:hint="eastAsia"/>
          <w:sz w:val="24"/>
        </w:rPr>
        <w:t>周传德、黎泽伦、郑道勤、殷雷、彭京、孙章栋、李有坤、孟明辉、尹爱军、赵雪</w:t>
      </w:r>
    </w:p>
    <w:p w14:paraId="73441F01" w14:textId="77777777" w:rsidR="00A048CC" w:rsidRDefault="00000000">
      <w:pPr>
        <w:spacing w:line="360" w:lineRule="auto"/>
        <w:jc w:val="left"/>
        <w:rPr>
          <w:rFonts w:ascii="微软雅黑" w:eastAsia="微软雅黑" w:hAnsi="微软雅黑" w:cs="微软雅黑"/>
          <w:b/>
          <w:sz w:val="28"/>
          <w:szCs w:val="28"/>
        </w:rPr>
      </w:pPr>
      <w:r>
        <w:rPr>
          <w:rFonts w:ascii="微软雅黑" w:eastAsia="微软雅黑" w:hAnsi="微软雅黑" w:cs="微软雅黑"/>
          <w:b/>
          <w:sz w:val="28"/>
          <w:szCs w:val="28"/>
        </w:rPr>
        <w:t>3.</w:t>
      </w:r>
      <w:r>
        <w:rPr>
          <w:rFonts w:ascii="微软雅黑" w:eastAsia="微软雅黑" w:hAnsi="微软雅黑" w:cs="微软雅黑" w:hint="eastAsia"/>
          <w:b/>
          <w:sz w:val="28"/>
          <w:szCs w:val="28"/>
        </w:rPr>
        <w:t xml:space="preserve"> 完成单位</w:t>
      </w:r>
    </w:p>
    <w:p w14:paraId="1766599C" w14:textId="77777777" w:rsidR="00A048CC" w:rsidRDefault="00000000">
      <w:pPr>
        <w:spacing w:line="360" w:lineRule="auto"/>
        <w:ind w:firstLineChars="200" w:firstLine="480"/>
        <w:jc w:val="left"/>
        <w:rPr>
          <w:rFonts w:ascii="仿宋" w:eastAsia="仿宋" w:hAnsi="仿宋" w:cs="Times New Roman"/>
          <w:sz w:val="24"/>
        </w:rPr>
      </w:pPr>
      <w:r>
        <w:rPr>
          <w:rFonts w:ascii="仿宋" w:eastAsia="仿宋" w:hAnsi="仿宋" w:cs="Times New Roman" w:hint="eastAsia"/>
          <w:sz w:val="24"/>
        </w:rPr>
        <w:t>重庆科技大学、重庆中科摇橹船信息科技有限公司、重庆工业职业技术学院、湖南中车智行科技有限公司、重庆大学、深圳市米勒沙容达汽车科技有限公司、湖北汽车工业学院</w:t>
      </w:r>
    </w:p>
    <w:p w14:paraId="4C886D0B" w14:textId="77777777" w:rsidR="00A048CC" w:rsidRDefault="00000000">
      <w:pPr>
        <w:spacing w:line="360" w:lineRule="auto"/>
        <w:rPr>
          <w:rFonts w:ascii="微软雅黑" w:eastAsia="微软雅黑" w:hAnsi="微软雅黑" w:cs="微软雅黑"/>
          <w:b/>
          <w:sz w:val="28"/>
          <w:szCs w:val="28"/>
        </w:rPr>
      </w:pPr>
      <w:r>
        <w:rPr>
          <w:rFonts w:ascii="微软雅黑" w:eastAsia="微软雅黑" w:hAnsi="微软雅黑" w:cs="微软雅黑" w:hint="eastAsia"/>
          <w:b/>
          <w:sz w:val="28"/>
          <w:szCs w:val="28"/>
        </w:rPr>
        <w:t>4. 拟申报奖励种类、等级</w:t>
      </w:r>
    </w:p>
    <w:p w14:paraId="28CC21C1" w14:textId="77777777" w:rsidR="00A048CC" w:rsidRDefault="00000000">
      <w:pPr>
        <w:spacing w:line="360" w:lineRule="auto"/>
        <w:ind w:firstLineChars="200" w:firstLine="480"/>
        <w:rPr>
          <w:rFonts w:ascii="仿宋" w:eastAsia="仿宋" w:hAnsi="仿宋" w:cs="Times New Roman"/>
          <w:sz w:val="24"/>
        </w:rPr>
      </w:pPr>
      <w:r>
        <w:rPr>
          <w:rFonts w:ascii="仿宋" w:eastAsia="仿宋" w:hAnsi="仿宋" w:cs="Times New Roman" w:hint="eastAsia"/>
          <w:sz w:val="24"/>
        </w:rPr>
        <w:t>科技进步奖、二等奖</w:t>
      </w:r>
    </w:p>
    <w:p w14:paraId="3A37AC06" w14:textId="037C304E" w:rsidR="00A048CC" w:rsidRDefault="00000000">
      <w:pPr>
        <w:spacing w:line="360" w:lineRule="auto"/>
        <w:rPr>
          <w:rFonts w:ascii="微软雅黑" w:eastAsia="微软雅黑" w:hAnsi="微软雅黑" w:cs="微软雅黑"/>
          <w:b/>
          <w:sz w:val="28"/>
          <w:szCs w:val="28"/>
        </w:rPr>
      </w:pPr>
      <w:r>
        <w:rPr>
          <w:rFonts w:ascii="微软雅黑" w:eastAsia="微软雅黑" w:hAnsi="微软雅黑" w:cs="微软雅黑" w:hint="eastAsia"/>
          <w:b/>
          <w:sz w:val="28"/>
          <w:szCs w:val="28"/>
        </w:rPr>
        <w:t>5. 项目简介</w:t>
      </w:r>
    </w:p>
    <w:p w14:paraId="7D0F7908" w14:textId="3A5DC3B3" w:rsidR="00A048CC" w:rsidRDefault="00000000" w:rsidP="000B1F6E">
      <w:pPr>
        <w:spacing w:line="400" w:lineRule="exact"/>
        <w:ind w:firstLine="480"/>
        <w:rPr>
          <w:rFonts w:ascii="仿宋" w:eastAsia="仿宋" w:hAnsi="仿宋" w:cs="Times New Roman"/>
          <w:sz w:val="24"/>
        </w:rPr>
      </w:pPr>
      <w:r>
        <w:rPr>
          <w:rFonts w:ascii="仿宋" w:eastAsia="仿宋" w:hAnsi="仿宋" w:cs="Times New Roman" w:hint="eastAsia"/>
          <w:sz w:val="24"/>
        </w:rPr>
        <w:t>三维视觉测量作为计算机视觉与精密测量技术交叉融合的前沿高新技术，在汽车工业、高端装备制造</w:t>
      </w:r>
      <w:r w:rsidR="00445728">
        <w:rPr>
          <w:rFonts w:ascii="仿宋" w:eastAsia="仿宋" w:hAnsi="仿宋" w:cs="Times New Roman" w:hint="eastAsia"/>
          <w:sz w:val="24"/>
        </w:rPr>
        <w:t>、电子信息</w:t>
      </w:r>
      <w:r>
        <w:rPr>
          <w:rFonts w:ascii="仿宋" w:eastAsia="仿宋" w:hAnsi="仿宋" w:cs="Times New Roman" w:hint="eastAsia"/>
          <w:sz w:val="24"/>
        </w:rPr>
        <w:t>等领域发挥了不可替代的作用。然而，由于三维</w:t>
      </w:r>
      <w:r w:rsidR="00B72B69">
        <w:rPr>
          <w:rFonts w:ascii="仿宋" w:eastAsia="仿宋" w:hAnsi="仿宋" w:cs="Times New Roman" w:hint="eastAsia"/>
          <w:sz w:val="24"/>
        </w:rPr>
        <w:t>测量</w:t>
      </w:r>
      <w:r>
        <w:rPr>
          <w:rFonts w:ascii="仿宋" w:eastAsia="仿宋" w:hAnsi="仿宋" w:cs="Times New Roman" w:hint="eastAsia"/>
          <w:sz w:val="24"/>
        </w:rPr>
        <w:t>高反光、低对比度等问题</w:t>
      </w:r>
      <w:r w:rsidR="00F22340">
        <w:rPr>
          <w:rFonts w:ascii="仿宋" w:eastAsia="仿宋" w:hAnsi="仿宋" w:cs="Times New Roman" w:hint="eastAsia"/>
          <w:sz w:val="24"/>
        </w:rPr>
        <w:t>导致测量可信度弱，测量精度和测量范围的相互制约导致</w:t>
      </w:r>
      <w:r>
        <w:rPr>
          <w:rFonts w:ascii="仿宋" w:eastAsia="仿宋" w:hAnsi="仿宋" w:cs="Times New Roman" w:hint="eastAsia"/>
          <w:sz w:val="24"/>
        </w:rPr>
        <w:t>三维视觉测量难以实现</w:t>
      </w:r>
      <w:r w:rsidR="00F22340">
        <w:rPr>
          <w:rFonts w:ascii="仿宋" w:eastAsia="仿宋" w:hAnsi="仿宋" w:cs="Times New Roman" w:hint="eastAsia"/>
          <w:sz w:val="24"/>
        </w:rPr>
        <w:t>多领域的</w:t>
      </w:r>
      <w:r w:rsidRPr="00F22340">
        <w:rPr>
          <w:rFonts w:ascii="仿宋" w:eastAsia="仿宋" w:hAnsi="仿宋" w:cs="Times New Roman" w:hint="eastAsia"/>
          <w:sz w:val="24"/>
        </w:rPr>
        <w:t>高精度</w:t>
      </w:r>
      <w:r w:rsidR="00F22340">
        <w:rPr>
          <w:rFonts w:ascii="仿宋" w:eastAsia="仿宋" w:hAnsi="仿宋" w:cs="Times New Roman" w:hint="eastAsia"/>
          <w:sz w:val="24"/>
        </w:rPr>
        <w:t>应用</w:t>
      </w:r>
      <w:r>
        <w:rPr>
          <w:rFonts w:ascii="仿宋" w:eastAsia="仿宋" w:hAnsi="仿宋" w:cs="Times New Roman" w:hint="eastAsia"/>
          <w:sz w:val="24"/>
        </w:rPr>
        <w:t>。近10年来，在</w:t>
      </w:r>
      <w:r w:rsidRPr="00EF46D6">
        <w:rPr>
          <w:rFonts w:ascii="仿宋" w:eastAsia="仿宋" w:hAnsi="仿宋" w:cs="Times New Roman" w:hint="eastAsia"/>
          <w:sz w:val="24"/>
        </w:rPr>
        <w:t>国家</w:t>
      </w:r>
      <w:r w:rsidR="00445728" w:rsidRPr="00EF46D6">
        <w:rPr>
          <w:rFonts w:ascii="仿宋" w:eastAsia="仿宋" w:hAnsi="仿宋" w:cs="Times New Roman" w:hint="eastAsia"/>
          <w:sz w:val="24"/>
        </w:rPr>
        <w:t>及省部级重大</w:t>
      </w:r>
      <w:r>
        <w:rPr>
          <w:rFonts w:ascii="仿宋" w:eastAsia="仿宋" w:hAnsi="仿宋" w:cs="Times New Roman" w:hint="eastAsia"/>
          <w:sz w:val="24"/>
        </w:rPr>
        <w:t>项目持续支持下，</w:t>
      </w:r>
      <w:r w:rsidR="000B1F6E">
        <w:rPr>
          <w:rFonts w:ascii="仿宋" w:eastAsia="仿宋" w:hAnsi="仿宋" w:cs="Times New Roman" w:hint="eastAsia"/>
          <w:sz w:val="24"/>
        </w:rPr>
        <w:t>项目组独创</w:t>
      </w:r>
      <w:r w:rsidR="000B1F6E" w:rsidRPr="00EF46D6">
        <w:rPr>
          <w:rFonts w:ascii="仿宋" w:eastAsia="仿宋" w:hAnsi="仿宋" w:cs="Times New Roman" w:hint="eastAsia"/>
          <w:sz w:val="24"/>
        </w:rPr>
        <w:t>了亚像素级高精度视觉测量智能相机关键技术</w:t>
      </w:r>
      <w:r w:rsidR="000B1F6E">
        <w:rPr>
          <w:rFonts w:ascii="仿宋" w:eastAsia="仿宋" w:hAnsi="仿宋" w:cs="Times New Roman" w:hint="eastAsia"/>
          <w:sz w:val="24"/>
        </w:rPr>
        <w:t>，</w:t>
      </w:r>
      <w:r w:rsidR="000B1F6E" w:rsidRPr="00EF46D6">
        <w:rPr>
          <w:rFonts w:ascii="仿宋" w:eastAsia="仿宋" w:hAnsi="仿宋" w:cs="Times New Roman" w:hint="eastAsia"/>
          <w:sz w:val="24"/>
        </w:rPr>
        <w:t>提出了基于视觉-运动融合的机械尺寸高精度柔性测量方法</w:t>
      </w:r>
      <w:r w:rsidR="000B1F6E">
        <w:rPr>
          <w:rFonts w:ascii="仿宋" w:eastAsia="仿宋" w:hAnsi="仿宋" w:cs="Times New Roman" w:hint="eastAsia"/>
          <w:sz w:val="24"/>
        </w:rPr>
        <w:t>，</w:t>
      </w:r>
      <w:r w:rsidR="000B1F6E" w:rsidRPr="00EF46D6">
        <w:rPr>
          <w:rFonts w:ascii="仿宋" w:eastAsia="仿宋" w:hAnsi="仿宋" w:cs="Times New Roman" w:hint="eastAsia"/>
          <w:sz w:val="24"/>
        </w:rPr>
        <w:t>研发了多领域三维柔性测量智能检测装备</w:t>
      </w:r>
      <w:r w:rsidR="000B1F6E">
        <w:rPr>
          <w:rFonts w:ascii="仿宋" w:eastAsia="仿宋" w:hAnsi="仿宋" w:cs="Times New Roman" w:hint="eastAsia"/>
          <w:sz w:val="24"/>
        </w:rPr>
        <w:t>，</w:t>
      </w:r>
      <w:r w:rsidR="000B1F6E" w:rsidRPr="00EF46D6">
        <w:rPr>
          <w:rFonts w:ascii="仿宋" w:eastAsia="仿宋" w:hAnsi="仿宋" w:cs="Times New Roman" w:hint="eastAsia"/>
          <w:sz w:val="24"/>
        </w:rPr>
        <w:t>成功应用于</w:t>
      </w:r>
      <w:r w:rsidR="003478B4" w:rsidRPr="00EF46D6">
        <w:rPr>
          <w:rFonts w:ascii="仿宋" w:eastAsia="仿宋" w:hAnsi="仿宋" w:cs="Times New Roman" w:hint="eastAsia"/>
          <w:sz w:val="24"/>
        </w:rPr>
        <w:t>赛力斯汽车</w:t>
      </w:r>
      <w:r w:rsidR="000B1F6E" w:rsidRPr="00EF46D6">
        <w:rPr>
          <w:rFonts w:ascii="仿宋" w:eastAsia="仿宋" w:hAnsi="仿宋" w:cs="Times New Roman" w:hint="eastAsia"/>
          <w:sz w:val="24"/>
        </w:rPr>
        <w:t>等</w:t>
      </w:r>
      <w:r w:rsidR="00873945">
        <w:rPr>
          <w:rFonts w:ascii="仿宋" w:eastAsia="仿宋" w:hAnsi="仿宋" w:cs="Times New Roman" w:hint="eastAsia"/>
          <w:sz w:val="24"/>
        </w:rPr>
        <w:t>相关</w:t>
      </w:r>
      <w:r w:rsidR="000B1F6E" w:rsidRPr="00EF46D6">
        <w:rPr>
          <w:rFonts w:ascii="仿宋" w:eastAsia="仿宋" w:hAnsi="仿宋" w:cs="Times New Roman" w:hint="eastAsia"/>
          <w:sz w:val="24"/>
        </w:rPr>
        <w:t>企业，经济和社会效益显著</w:t>
      </w:r>
      <w:r>
        <w:rPr>
          <w:rFonts w:ascii="仿宋" w:eastAsia="仿宋" w:hAnsi="仿宋" w:cs="Times New Roman" w:hint="eastAsia"/>
          <w:sz w:val="24"/>
        </w:rPr>
        <w:t>。</w:t>
      </w:r>
    </w:p>
    <w:p w14:paraId="4B435FDF" w14:textId="77777777" w:rsidR="000B1F6E" w:rsidRDefault="000B1F6E" w:rsidP="000B1F6E">
      <w:pPr>
        <w:spacing w:line="360" w:lineRule="auto"/>
        <w:rPr>
          <w:rFonts w:ascii="微软雅黑" w:eastAsia="微软雅黑" w:hAnsi="微软雅黑" w:cs="微软雅黑"/>
          <w:b/>
          <w:sz w:val="28"/>
          <w:szCs w:val="28"/>
        </w:rPr>
      </w:pPr>
    </w:p>
    <w:p w14:paraId="0EACACEA" w14:textId="77777777" w:rsidR="000B1F6E" w:rsidRDefault="000B1F6E" w:rsidP="000B1F6E">
      <w:pPr>
        <w:spacing w:line="360" w:lineRule="auto"/>
        <w:rPr>
          <w:rFonts w:ascii="微软雅黑" w:eastAsia="微软雅黑" w:hAnsi="微软雅黑" w:cs="微软雅黑"/>
          <w:b/>
          <w:sz w:val="28"/>
          <w:szCs w:val="28"/>
        </w:rPr>
      </w:pPr>
    </w:p>
    <w:p w14:paraId="68291AD2" w14:textId="77777777" w:rsidR="000B1F6E" w:rsidRDefault="000B1F6E" w:rsidP="000B1F6E">
      <w:pPr>
        <w:spacing w:line="360" w:lineRule="auto"/>
        <w:rPr>
          <w:rFonts w:ascii="微软雅黑" w:eastAsia="微软雅黑" w:hAnsi="微软雅黑" w:cs="微软雅黑"/>
          <w:b/>
          <w:sz w:val="28"/>
          <w:szCs w:val="28"/>
        </w:rPr>
      </w:pPr>
    </w:p>
    <w:p w14:paraId="156A30AE" w14:textId="77777777" w:rsidR="000B1F6E" w:rsidRDefault="000B1F6E" w:rsidP="000B1F6E">
      <w:pPr>
        <w:spacing w:line="360" w:lineRule="auto"/>
        <w:rPr>
          <w:rFonts w:ascii="微软雅黑" w:eastAsia="微软雅黑" w:hAnsi="微软雅黑" w:cs="微软雅黑"/>
          <w:b/>
          <w:sz w:val="28"/>
          <w:szCs w:val="28"/>
        </w:rPr>
      </w:pPr>
    </w:p>
    <w:p w14:paraId="4084C332" w14:textId="77777777" w:rsidR="000B1F6E" w:rsidRDefault="000B1F6E" w:rsidP="000B1F6E">
      <w:pPr>
        <w:spacing w:line="360" w:lineRule="auto"/>
        <w:rPr>
          <w:rFonts w:ascii="微软雅黑" w:eastAsia="微软雅黑" w:hAnsi="微软雅黑" w:cs="微软雅黑"/>
          <w:b/>
          <w:sz w:val="28"/>
          <w:szCs w:val="28"/>
        </w:rPr>
      </w:pPr>
    </w:p>
    <w:p w14:paraId="7D06C0C6" w14:textId="25DA3DE2" w:rsidR="000B1F6E" w:rsidRDefault="000B1F6E" w:rsidP="000B1F6E">
      <w:pPr>
        <w:spacing w:line="360" w:lineRule="auto"/>
        <w:rPr>
          <w:rFonts w:ascii="微软雅黑" w:eastAsia="微软雅黑" w:hAnsi="微软雅黑" w:cs="微软雅黑"/>
          <w:b/>
          <w:sz w:val="28"/>
          <w:szCs w:val="28"/>
        </w:rPr>
      </w:pPr>
      <w:r>
        <w:rPr>
          <w:rFonts w:ascii="微软雅黑" w:eastAsia="微软雅黑" w:hAnsi="微软雅黑" w:cs="微软雅黑"/>
          <w:b/>
          <w:sz w:val="28"/>
          <w:szCs w:val="28"/>
        </w:rPr>
        <w:lastRenderedPageBreak/>
        <w:t>6</w:t>
      </w:r>
      <w:r>
        <w:rPr>
          <w:rFonts w:ascii="微软雅黑" w:eastAsia="微软雅黑" w:hAnsi="微软雅黑" w:cs="微软雅黑" w:hint="eastAsia"/>
          <w:b/>
          <w:sz w:val="28"/>
          <w:szCs w:val="28"/>
        </w:rPr>
        <w:t xml:space="preserve">. </w:t>
      </w:r>
      <w:r w:rsidRPr="000B1F6E">
        <w:rPr>
          <w:rFonts w:ascii="微软雅黑" w:eastAsia="微软雅黑" w:hAnsi="微软雅黑" w:cs="微软雅黑" w:hint="eastAsia"/>
          <w:b/>
          <w:sz w:val="28"/>
          <w:szCs w:val="28"/>
        </w:rPr>
        <w:t>主要知识产权和标准规范等目录</w:t>
      </w:r>
    </w:p>
    <w:p w14:paraId="07FECDB4" w14:textId="77777777" w:rsidR="000B1F6E" w:rsidRPr="000B1F6E" w:rsidRDefault="000B1F6E" w:rsidP="000B1F6E">
      <w:pPr>
        <w:spacing w:line="400" w:lineRule="exact"/>
        <w:rPr>
          <w:rFonts w:ascii="仿宋" w:eastAsia="仿宋" w:hAnsi="仿宋" w:cs="Times New Roman"/>
          <w:sz w:val="24"/>
        </w:rPr>
      </w:pPr>
    </w:p>
    <w:tbl>
      <w:tblPr>
        <w:tblW w:w="8970" w:type="dxa"/>
        <w:jc w:val="center"/>
        <w:tblLayout w:type="fixed"/>
        <w:tblLook w:val="04A0" w:firstRow="1" w:lastRow="0" w:firstColumn="1" w:lastColumn="0" w:noHBand="0" w:noVBand="1"/>
      </w:tblPr>
      <w:tblGrid>
        <w:gridCol w:w="1112"/>
        <w:gridCol w:w="1276"/>
        <w:gridCol w:w="1029"/>
        <w:gridCol w:w="1305"/>
        <w:gridCol w:w="1493"/>
        <w:gridCol w:w="1418"/>
        <w:gridCol w:w="1337"/>
      </w:tblGrid>
      <w:tr w:rsidR="00A048CC" w14:paraId="45A42C55" w14:textId="77777777">
        <w:trPr>
          <w:trHeight w:val="2126"/>
          <w:jc w:val="center"/>
        </w:trPr>
        <w:tc>
          <w:tcPr>
            <w:tcW w:w="1112" w:type="dxa"/>
            <w:tcBorders>
              <w:top w:val="single" w:sz="8" w:space="0" w:color="000000"/>
              <w:left w:val="single" w:sz="8" w:space="0" w:color="000000"/>
              <w:bottom w:val="single" w:sz="8" w:space="0" w:color="000000"/>
              <w:right w:val="single" w:sz="8" w:space="0" w:color="000000"/>
            </w:tcBorders>
            <w:vAlign w:val="center"/>
          </w:tcPr>
          <w:p w14:paraId="55A32988" w14:textId="77777777" w:rsidR="00A048CC" w:rsidRDefault="00000000">
            <w:pPr>
              <w:widowControl/>
              <w:spacing w:line="360" w:lineRule="auto"/>
              <w:jc w:val="center"/>
              <w:rPr>
                <w:rFonts w:ascii="Times New Roman" w:eastAsia="仿宋" w:hAnsi="Times New Roman" w:cs="宋体"/>
                <w:b/>
                <w:bCs/>
                <w:kern w:val="0"/>
                <w:szCs w:val="21"/>
              </w:rPr>
            </w:pPr>
            <w:r>
              <w:rPr>
                <w:rFonts w:ascii="Times New Roman" w:eastAsia="仿宋" w:hAnsi="Times New Roman" w:cs="宋体" w:hint="eastAsia"/>
                <w:b/>
                <w:bCs/>
                <w:kern w:val="0"/>
                <w:szCs w:val="21"/>
              </w:rPr>
              <w:t>知识产权类别</w:t>
            </w:r>
          </w:p>
        </w:tc>
        <w:tc>
          <w:tcPr>
            <w:tcW w:w="1276" w:type="dxa"/>
            <w:tcBorders>
              <w:top w:val="single" w:sz="8" w:space="0" w:color="000000"/>
              <w:left w:val="nil"/>
              <w:bottom w:val="single" w:sz="8" w:space="0" w:color="000000"/>
              <w:right w:val="single" w:sz="8" w:space="0" w:color="000000"/>
            </w:tcBorders>
            <w:vAlign w:val="center"/>
          </w:tcPr>
          <w:p w14:paraId="6F7D2989" w14:textId="77777777" w:rsidR="00A048CC" w:rsidRDefault="00000000">
            <w:pPr>
              <w:widowControl/>
              <w:spacing w:line="360" w:lineRule="auto"/>
              <w:jc w:val="center"/>
              <w:rPr>
                <w:rFonts w:ascii="Times New Roman" w:eastAsia="仿宋" w:hAnsi="Times New Roman" w:cs="宋体"/>
                <w:b/>
                <w:bCs/>
                <w:kern w:val="0"/>
                <w:szCs w:val="21"/>
              </w:rPr>
            </w:pPr>
            <w:r>
              <w:rPr>
                <w:rFonts w:ascii="Times New Roman" w:eastAsia="仿宋" w:hAnsi="Times New Roman" w:cs="宋体" w:hint="eastAsia"/>
                <w:b/>
                <w:bCs/>
                <w:kern w:val="0"/>
                <w:szCs w:val="21"/>
              </w:rPr>
              <w:t>知识产权具体名称</w:t>
            </w:r>
          </w:p>
        </w:tc>
        <w:tc>
          <w:tcPr>
            <w:tcW w:w="1029" w:type="dxa"/>
            <w:tcBorders>
              <w:top w:val="single" w:sz="8" w:space="0" w:color="000000"/>
              <w:left w:val="nil"/>
              <w:bottom w:val="single" w:sz="8" w:space="0" w:color="000000"/>
              <w:right w:val="single" w:sz="8" w:space="0" w:color="000000"/>
            </w:tcBorders>
            <w:vAlign w:val="center"/>
          </w:tcPr>
          <w:p w14:paraId="2FAF5286" w14:textId="77777777" w:rsidR="00A048CC" w:rsidRDefault="00000000">
            <w:pPr>
              <w:widowControl/>
              <w:spacing w:line="360" w:lineRule="auto"/>
              <w:jc w:val="center"/>
              <w:rPr>
                <w:rFonts w:ascii="Times New Roman" w:eastAsia="仿宋" w:hAnsi="Times New Roman" w:cs="宋体"/>
                <w:b/>
                <w:bCs/>
                <w:kern w:val="0"/>
                <w:szCs w:val="21"/>
              </w:rPr>
            </w:pPr>
            <w:r>
              <w:rPr>
                <w:rFonts w:ascii="Times New Roman" w:eastAsia="仿宋" w:hAnsi="Times New Roman" w:cs="宋体" w:hint="eastAsia"/>
                <w:b/>
                <w:bCs/>
                <w:kern w:val="0"/>
                <w:szCs w:val="21"/>
              </w:rPr>
              <w:t>国家</w:t>
            </w:r>
          </w:p>
          <w:p w14:paraId="73FDABEE" w14:textId="77777777" w:rsidR="00A048CC" w:rsidRDefault="00000000">
            <w:pPr>
              <w:widowControl/>
              <w:spacing w:line="360" w:lineRule="auto"/>
              <w:jc w:val="center"/>
              <w:rPr>
                <w:rFonts w:ascii="Times New Roman" w:eastAsia="仿宋" w:hAnsi="Times New Roman" w:cs="宋体"/>
                <w:b/>
                <w:bCs/>
                <w:kern w:val="0"/>
                <w:szCs w:val="21"/>
              </w:rPr>
            </w:pPr>
            <w:r>
              <w:rPr>
                <w:rFonts w:ascii="Times New Roman" w:eastAsia="仿宋" w:hAnsi="Times New Roman" w:cs="宋体" w:hint="eastAsia"/>
                <w:b/>
                <w:bCs/>
                <w:kern w:val="0"/>
                <w:szCs w:val="21"/>
              </w:rPr>
              <w:t>（地区）</w:t>
            </w:r>
          </w:p>
        </w:tc>
        <w:tc>
          <w:tcPr>
            <w:tcW w:w="1305" w:type="dxa"/>
            <w:tcBorders>
              <w:top w:val="single" w:sz="8" w:space="0" w:color="000000"/>
              <w:left w:val="nil"/>
              <w:bottom w:val="single" w:sz="8" w:space="0" w:color="000000"/>
              <w:right w:val="single" w:sz="8" w:space="0" w:color="000000"/>
            </w:tcBorders>
            <w:vAlign w:val="center"/>
          </w:tcPr>
          <w:p w14:paraId="65B9ADB7" w14:textId="77777777" w:rsidR="00A048CC" w:rsidRDefault="00000000">
            <w:pPr>
              <w:widowControl/>
              <w:spacing w:line="360" w:lineRule="auto"/>
              <w:jc w:val="center"/>
              <w:rPr>
                <w:rFonts w:ascii="Times New Roman" w:eastAsia="仿宋" w:hAnsi="Times New Roman" w:cs="宋体"/>
                <w:b/>
                <w:bCs/>
                <w:kern w:val="0"/>
                <w:szCs w:val="21"/>
              </w:rPr>
            </w:pPr>
            <w:r>
              <w:rPr>
                <w:rFonts w:ascii="Times New Roman" w:eastAsia="仿宋" w:hAnsi="Times New Roman" w:cs="宋体" w:hint="eastAsia"/>
                <w:b/>
                <w:bCs/>
                <w:kern w:val="0"/>
                <w:szCs w:val="21"/>
              </w:rPr>
              <w:t>授权号</w:t>
            </w:r>
          </w:p>
        </w:tc>
        <w:tc>
          <w:tcPr>
            <w:tcW w:w="1493" w:type="dxa"/>
            <w:tcBorders>
              <w:top w:val="single" w:sz="8" w:space="0" w:color="000000"/>
              <w:left w:val="nil"/>
              <w:bottom w:val="single" w:sz="8" w:space="0" w:color="000000"/>
              <w:right w:val="single" w:sz="8" w:space="0" w:color="000000"/>
            </w:tcBorders>
            <w:vAlign w:val="center"/>
          </w:tcPr>
          <w:p w14:paraId="1F4A20D2" w14:textId="77777777" w:rsidR="00A048CC" w:rsidRDefault="00000000">
            <w:pPr>
              <w:widowControl/>
              <w:spacing w:line="360" w:lineRule="auto"/>
              <w:jc w:val="center"/>
              <w:rPr>
                <w:rFonts w:ascii="Times New Roman" w:eastAsia="仿宋" w:hAnsi="Times New Roman" w:cs="宋体"/>
                <w:b/>
                <w:bCs/>
                <w:kern w:val="0"/>
                <w:szCs w:val="21"/>
              </w:rPr>
            </w:pPr>
            <w:r>
              <w:rPr>
                <w:rFonts w:ascii="Times New Roman" w:eastAsia="仿宋" w:hAnsi="Times New Roman" w:cs="宋体" w:hint="eastAsia"/>
                <w:b/>
                <w:bCs/>
                <w:kern w:val="0"/>
                <w:szCs w:val="21"/>
              </w:rPr>
              <w:t>授权日期</w:t>
            </w:r>
          </w:p>
        </w:tc>
        <w:tc>
          <w:tcPr>
            <w:tcW w:w="1418" w:type="dxa"/>
            <w:tcBorders>
              <w:top w:val="single" w:sz="8" w:space="0" w:color="000000"/>
              <w:left w:val="nil"/>
              <w:bottom w:val="single" w:sz="8" w:space="0" w:color="000000"/>
              <w:right w:val="single" w:sz="8" w:space="0" w:color="000000"/>
            </w:tcBorders>
            <w:vAlign w:val="center"/>
          </w:tcPr>
          <w:p w14:paraId="79D9DBDF" w14:textId="77777777" w:rsidR="00A048CC" w:rsidRDefault="00000000">
            <w:pPr>
              <w:widowControl/>
              <w:spacing w:line="360" w:lineRule="auto"/>
              <w:jc w:val="center"/>
              <w:rPr>
                <w:rFonts w:ascii="Times New Roman" w:eastAsia="仿宋" w:hAnsi="Times New Roman" w:cs="宋体"/>
                <w:b/>
                <w:bCs/>
                <w:kern w:val="0"/>
                <w:szCs w:val="21"/>
              </w:rPr>
            </w:pPr>
            <w:r>
              <w:rPr>
                <w:rFonts w:ascii="Times New Roman" w:eastAsia="仿宋" w:hAnsi="Times New Roman" w:cs="宋体" w:hint="eastAsia"/>
                <w:b/>
                <w:bCs/>
                <w:kern w:val="0"/>
                <w:szCs w:val="21"/>
              </w:rPr>
              <w:t>权利人</w:t>
            </w:r>
          </w:p>
        </w:tc>
        <w:tc>
          <w:tcPr>
            <w:tcW w:w="1337" w:type="dxa"/>
            <w:tcBorders>
              <w:top w:val="single" w:sz="8" w:space="0" w:color="000000"/>
              <w:left w:val="nil"/>
              <w:bottom w:val="single" w:sz="8" w:space="0" w:color="000000"/>
              <w:right w:val="single" w:sz="8" w:space="0" w:color="000000"/>
            </w:tcBorders>
            <w:vAlign w:val="center"/>
          </w:tcPr>
          <w:p w14:paraId="35D4F412" w14:textId="77777777" w:rsidR="00A048CC" w:rsidRDefault="00000000">
            <w:pPr>
              <w:widowControl/>
              <w:spacing w:line="360" w:lineRule="auto"/>
              <w:jc w:val="center"/>
              <w:rPr>
                <w:rFonts w:ascii="Times New Roman" w:eastAsia="仿宋" w:hAnsi="Times New Roman" w:cs="宋体"/>
                <w:b/>
                <w:bCs/>
                <w:kern w:val="0"/>
                <w:szCs w:val="21"/>
              </w:rPr>
            </w:pPr>
            <w:r>
              <w:rPr>
                <w:rFonts w:ascii="Times New Roman" w:eastAsia="仿宋" w:hAnsi="Times New Roman" w:cs="宋体" w:hint="eastAsia"/>
                <w:b/>
                <w:bCs/>
                <w:kern w:val="0"/>
                <w:szCs w:val="21"/>
              </w:rPr>
              <w:t>发明人</w:t>
            </w:r>
          </w:p>
        </w:tc>
      </w:tr>
      <w:tr w:rsidR="00A048CC" w14:paraId="1A0E12DE" w14:textId="77777777">
        <w:trPr>
          <w:trHeight w:val="2126"/>
          <w:jc w:val="center"/>
        </w:trPr>
        <w:tc>
          <w:tcPr>
            <w:tcW w:w="1112" w:type="dxa"/>
            <w:tcBorders>
              <w:top w:val="single" w:sz="8" w:space="0" w:color="000000"/>
              <w:left w:val="single" w:sz="8" w:space="0" w:color="000000"/>
              <w:bottom w:val="single" w:sz="8" w:space="0" w:color="000000"/>
              <w:right w:val="single" w:sz="8" w:space="0" w:color="000000"/>
            </w:tcBorders>
            <w:vAlign w:val="center"/>
          </w:tcPr>
          <w:p w14:paraId="464591E5" w14:textId="77777777" w:rsidR="00A048CC" w:rsidRDefault="00000000">
            <w:pPr>
              <w:widowControl/>
              <w:jc w:val="center"/>
              <w:textAlignment w:val="center"/>
              <w:rPr>
                <w:rFonts w:ascii="方正仿宋_GBK" w:eastAsia="方正仿宋_GBK" w:hAnsi="方正仿宋_GBK" w:cs="方正仿宋_GBK"/>
                <w:szCs w:val="22"/>
              </w:rPr>
            </w:pPr>
            <w:r>
              <w:rPr>
                <w:rFonts w:ascii="方正仿宋_GBK" w:eastAsia="方正仿宋_GBK" w:hAnsi="方正仿宋_GBK" w:cs="方正仿宋_GBK" w:hint="eastAsia"/>
                <w:color w:val="000000"/>
                <w:kern w:val="0"/>
                <w:szCs w:val="21"/>
                <w:lang w:bidi="ar"/>
              </w:rPr>
              <w:t>中国发明授权</w:t>
            </w:r>
          </w:p>
        </w:tc>
        <w:tc>
          <w:tcPr>
            <w:tcW w:w="1276" w:type="dxa"/>
            <w:tcBorders>
              <w:top w:val="single" w:sz="8" w:space="0" w:color="000000"/>
              <w:left w:val="nil"/>
              <w:bottom w:val="single" w:sz="8" w:space="0" w:color="000000"/>
              <w:right w:val="single" w:sz="8" w:space="0" w:color="000000"/>
            </w:tcBorders>
            <w:vAlign w:val="center"/>
          </w:tcPr>
          <w:p w14:paraId="75FACFEF" w14:textId="77777777" w:rsidR="00A048CC" w:rsidRDefault="00000000">
            <w:pPr>
              <w:widowControl/>
              <w:jc w:val="center"/>
              <w:textAlignment w:val="center"/>
              <w:rPr>
                <w:rFonts w:ascii="方正仿宋_GBK" w:eastAsia="方正仿宋_GBK" w:hAnsi="方正仿宋_GBK" w:cs="方正仿宋_GBK"/>
                <w:szCs w:val="22"/>
              </w:rPr>
            </w:pPr>
            <w:r>
              <w:rPr>
                <w:rFonts w:ascii="方正仿宋_GBK" w:eastAsia="方正仿宋_GBK" w:hAnsi="方正仿宋_GBK" w:cs="方正仿宋_GBK" w:hint="eastAsia"/>
                <w:color w:val="000000"/>
                <w:kern w:val="0"/>
                <w:szCs w:val="21"/>
                <w:lang w:bidi="ar"/>
              </w:rPr>
              <w:t>一种光幕式轴类零件多工位多参数高精度测量方法及装置</w:t>
            </w:r>
          </w:p>
        </w:tc>
        <w:tc>
          <w:tcPr>
            <w:tcW w:w="1029" w:type="dxa"/>
            <w:tcBorders>
              <w:top w:val="single" w:sz="8" w:space="0" w:color="000000"/>
              <w:left w:val="nil"/>
              <w:bottom w:val="single" w:sz="8" w:space="0" w:color="000000"/>
              <w:right w:val="single" w:sz="8" w:space="0" w:color="000000"/>
            </w:tcBorders>
            <w:vAlign w:val="center"/>
          </w:tcPr>
          <w:p w14:paraId="32080A8C" w14:textId="77777777" w:rsidR="00A048CC" w:rsidRDefault="00000000">
            <w:pPr>
              <w:widowControl/>
              <w:jc w:val="center"/>
              <w:textAlignment w:val="center"/>
              <w:rPr>
                <w:rFonts w:ascii="方正仿宋_GBK" w:eastAsia="方正仿宋_GBK" w:hAnsi="方正仿宋_GBK" w:cs="方正仿宋_GBK"/>
                <w:szCs w:val="22"/>
              </w:rPr>
            </w:pPr>
            <w:r>
              <w:rPr>
                <w:rFonts w:ascii="方正仿宋_GBK" w:eastAsia="方正仿宋_GBK" w:hAnsi="方正仿宋_GBK" w:cs="方正仿宋_GBK" w:hint="eastAsia"/>
                <w:color w:val="000000"/>
                <w:kern w:val="0"/>
                <w:szCs w:val="21"/>
                <w:lang w:bidi="ar"/>
              </w:rPr>
              <w:t>中国</w:t>
            </w:r>
          </w:p>
        </w:tc>
        <w:tc>
          <w:tcPr>
            <w:tcW w:w="1305" w:type="dxa"/>
            <w:tcBorders>
              <w:top w:val="single" w:sz="8" w:space="0" w:color="000000"/>
              <w:left w:val="nil"/>
              <w:bottom w:val="single" w:sz="8" w:space="0" w:color="000000"/>
              <w:right w:val="single" w:sz="8" w:space="0" w:color="000000"/>
            </w:tcBorders>
            <w:vAlign w:val="center"/>
          </w:tcPr>
          <w:p w14:paraId="7989671C" w14:textId="77777777" w:rsidR="00A048CC" w:rsidRDefault="00000000">
            <w:pPr>
              <w:widowControl/>
              <w:jc w:val="center"/>
              <w:textAlignment w:val="center"/>
              <w:rPr>
                <w:rFonts w:ascii="方正仿宋_GBK" w:eastAsia="方正仿宋_GBK" w:hAnsi="方正仿宋_GBK" w:cs="方正仿宋_GBK"/>
                <w:szCs w:val="22"/>
              </w:rPr>
            </w:pPr>
            <w:r>
              <w:rPr>
                <w:rFonts w:ascii="方正仿宋_GBK" w:eastAsia="方正仿宋_GBK" w:hAnsi="方正仿宋_GBK" w:cs="方正仿宋_GBK" w:hint="eastAsia"/>
                <w:color w:val="000000"/>
                <w:kern w:val="0"/>
                <w:szCs w:val="21"/>
                <w:lang w:bidi="ar"/>
              </w:rPr>
              <w:t>CN201310286395.1</w:t>
            </w:r>
          </w:p>
        </w:tc>
        <w:tc>
          <w:tcPr>
            <w:tcW w:w="1493" w:type="dxa"/>
            <w:tcBorders>
              <w:top w:val="single" w:sz="8" w:space="0" w:color="000000"/>
              <w:left w:val="nil"/>
              <w:bottom w:val="single" w:sz="8" w:space="0" w:color="000000"/>
              <w:right w:val="single" w:sz="8" w:space="0" w:color="000000"/>
            </w:tcBorders>
            <w:vAlign w:val="center"/>
          </w:tcPr>
          <w:p w14:paraId="27459D9A" w14:textId="77777777" w:rsidR="00A048CC" w:rsidRDefault="00000000">
            <w:pPr>
              <w:widowControl/>
              <w:jc w:val="center"/>
              <w:textAlignment w:val="center"/>
              <w:rPr>
                <w:rFonts w:ascii="方正仿宋_GBK" w:eastAsia="方正仿宋_GBK" w:hAnsi="方正仿宋_GBK" w:cs="方正仿宋_GBK"/>
                <w:szCs w:val="22"/>
              </w:rPr>
            </w:pPr>
            <w:r>
              <w:rPr>
                <w:rFonts w:ascii="方正仿宋_GBK" w:eastAsia="方正仿宋_GBK" w:hAnsi="方正仿宋_GBK" w:cs="方正仿宋_GBK" w:hint="eastAsia"/>
                <w:color w:val="000000"/>
                <w:kern w:val="0"/>
                <w:szCs w:val="21"/>
                <w:lang w:bidi="ar"/>
              </w:rPr>
              <w:t>20160608</w:t>
            </w:r>
          </w:p>
        </w:tc>
        <w:tc>
          <w:tcPr>
            <w:tcW w:w="1418" w:type="dxa"/>
            <w:tcBorders>
              <w:top w:val="single" w:sz="8" w:space="0" w:color="000000"/>
              <w:left w:val="nil"/>
              <w:bottom w:val="single" w:sz="8" w:space="0" w:color="000000"/>
              <w:right w:val="single" w:sz="8" w:space="0" w:color="000000"/>
            </w:tcBorders>
            <w:vAlign w:val="center"/>
          </w:tcPr>
          <w:p w14:paraId="34BBDD4F" w14:textId="77777777" w:rsidR="00A048CC" w:rsidRDefault="00000000">
            <w:pPr>
              <w:widowControl/>
              <w:jc w:val="center"/>
              <w:textAlignment w:val="center"/>
              <w:rPr>
                <w:rFonts w:ascii="方正仿宋_GBK" w:eastAsia="方正仿宋_GBK" w:hAnsi="方正仿宋_GBK" w:cs="方正仿宋_GBK"/>
                <w:szCs w:val="22"/>
              </w:rPr>
            </w:pPr>
            <w:r>
              <w:rPr>
                <w:rFonts w:ascii="方正仿宋_GBK" w:eastAsia="方正仿宋_GBK" w:hAnsi="方正仿宋_GBK" w:cs="方正仿宋_GBK" w:hint="eastAsia"/>
                <w:color w:val="000000"/>
                <w:kern w:val="0"/>
                <w:szCs w:val="21"/>
                <w:lang w:bidi="ar"/>
              </w:rPr>
              <w:t>重庆科技学院</w:t>
            </w:r>
          </w:p>
        </w:tc>
        <w:tc>
          <w:tcPr>
            <w:tcW w:w="1337" w:type="dxa"/>
            <w:tcBorders>
              <w:top w:val="single" w:sz="8" w:space="0" w:color="000000"/>
              <w:left w:val="nil"/>
              <w:bottom w:val="single" w:sz="8" w:space="0" w:color="000000"/>
              <w:right w:val="single" w:sz="8" w:space="0" w:color="000000"/>
            </w:tcBorders>
            <w:vAlign w:val="center"/>
          </w:tcPr>
          <w:p w14:paraId="2625FAAA" w14:textId="77777777" w:rsidR="00A048CC" w:rsidRDefault="00000000">
            <w:pPr>
              <w:widowControl/>
              <w:jc w:val="center"/>
              <w:textAlignment w:val="center"/>
              <w:rPr>
                <w:rFonts w:ascii="方正仿宋_GBK" w:eastAsia="方正仿宋_GBK" w:hAnsi="方正仿宋_GBK" w:cs="方正仿宋_GBK"/>
                <w:szCs w:val="22"/>
              </w:rPr>
            </w:pPr>
            <w:r>
              <w:rPr>
                <w:rFonts w:ascii="方正仿宋_GBK" w:eastAsia="方正仿宋_GBK" w:hAnsi="方正仿宋_GBK" w:cs="方正仿宋_GBK" w:hint="eastAsia"/>
                <w:color w:val="000000"/>
                <w:kern w:val="0"/>
                <w:szCs w:val="21"/>
                <w:lang w:bidi="ar"/>
              </w:rPr>
              <w:t>周传德</w:t>
            </w:r>
            <w:r>
              <w:rPr>
                <w:rFonts w:ascii="方正仿宋_GBK" w:eastAsia="方正仿宋_GBK" w:hAnsi="方正仿宋_GBK" w:cs="方正仿宋_GBK" w:hint="eastAsia"/>
                <w:color w:val="000000"/>
                <w:szCs w:val="21"/>
                <w:lang w:bidi="ar"/>
              </w:rPr>
              <w:t>;</w:t>
            </w:r>
            <w:r>
              <w:rPr>
                <w:rFonts w:ascii="方正仿宋_GBK" w:eastAsia="方正仿宋_GBK" w:hAnsi="方正仿宋_GBK" w:cs="方正仿宋_GBK"/>
                <w:color w:val="000000"/>
                <w:szCs w:val="21"/>
                <w:lang w:bidi="ar"/>
              </w:rPr>
              <w:t>黎泽伦</w:t>
            </w:r>
            <w:r>
              <w:rPr>
                <w:rFonts w:ascii="方正仿宋_GBK" w:eastAsia="方正仿宋_GBK" w:hAnsi="方正仿宋_GBK" w:cs="方正仿宋_GBK" w:hint="eastAsia"/>
                <w:color w:val="000000"/>
                <w:szCs w:val="21"/>
                <w:lang w:bidi="ar"/>
              </w:rPr>
              <w:t>;</w:t>
            </w:r>
            <w:r>
              <w:rPr>
                <w:rFonts w:ascii="方正仿宋_GBK" w:eastAsia="方正仿宋_GBK" w:hAnsi="方正仿宋_GBK" w:cs="方正仿宋_GBK"/>
                <w:color w:val="000000"/>
                <w:szCs w:val="21"/>
                <w:lang w:bidi="ar"/>
              </w:rPr>
              <w:t>何高法</w:t>
            </w:r>
            <w:r>
              <w:rPr>
                <w:rFonts w:ascii="方正仿宋_GBK" w:eastAsia="方正仿宋_GBK" w:hAnsi="方正仿宋_GBK" w:cs="方正仿宋_GBK" w:hint="eastAsia"/>
                <w:color w:val="000000"/>
                <w:szCs w:val="21"/>
                <w:lang w:bidi="ar"/>
              </w:rPr>
              <w:t>;</w:t>
            </w:r>
            <w:r>
              <w:rPr>
                <w:rFonts w:ascii="方正仿宋_GBK" w:eastAsia="方正仿宋_GBK" w:hAnsi="方正仿宋_GBK" w:cs="方正仿宋_GBK"/>
                <w:color w:val="000000"/>
                <w:szCs w:val="21"/>
                <w:lang w:bidi="ar"/>
              </w:rPr>
              <w:t>邓显玲</w:t>
            </w:r>
          </w:p>
        </w:tc>
      </w:tr>
      <w:tr w:rsidR="00A048CC" w14:paraId="0F221858" w14:textId="77777777">
        <w:trPr>
          <w:trHeight w:val="2126"/>
          <w:jc w:val="center"/>
        </w:trPr>
        <w:tc>
          <w:tcPr>
            <w:tcW w:w="1112" w:type="dxa"/>
            <w:tcBorders>
              <w:top w:val="single" w:sz="8" w:space="0" w:color="000000"/>
              <w:left w:val="single" w:sz="8" w:space="0" w:color="000000"/>
              <w:bottom w:val="single" w:sz="8" w:space="0" w:color="000000"/>
              <w:right w:val="single" w:sz="8" w:space="0" w:color="000000"/>
            </w:tcBorders>
            <w:vAlign w:val="center"/>
          </w:tcPr>
          <w:p w14:paraId="28F69096" w14:textId="77777777" w:rsidR="00A048CC" w:rsidRDefault="00000000">
            <w:pPr>
              <w:widowControl/>
              <w:jc w:val="center"/>
              <w:textAlignment w:val="center"/>
              <w:rPr>
                <w:rFonts w:ascii="方正仿宋_GBK" w:eastAsia="方正仿宋_GBK" w:hAnsi="方正仿宋_GBK" w:cs="方正仿宋_GBK"/>
                <w:szCs w:val="22"/>
              </w:rPr>
            </w:pPr>
            <w:r>
              <w:rPr>
                <w:rFonts w:ascii="方正仿宋_GBK" w:eastAsia="方正仿宋_GBK" w:hAnsi="方正仿宋_GBK" w:cs="方正仿宋_GBK" w:hint="eastAsia"/>
                <w:color w:val="000000"/>
                <w:kern w:val="0"/>
                <w:szCs w:val="21"/>
                <w:lang w:bidi="ar"/>
              </w:rPr>
              <w:t>中国发明授权</w:t>
            </w:r>
          </w:p>
        </w:tc>
        <w:tc>
          <w:tcPr>
            <w:tcW w:w="1276" w:type="dxa"/>
            <w:tcBorders>
              <w:top w:val="single" w:sz="8" w:space="0" w:color="000000"/>
              <w:left w:val="nil"/>
              <w:bottom w:val="single" w:sz="8" w:space="0" w:color="000000"/>
              <w:right w:val="single" w:sz="8" w:space="0" w:color="000000"/>
            </w:tcBorders>
            <w:vAlign w:val="center"/>
          </w:tcPr>
          <w:p w14:paraId="16159E57" w14:textId="77777777" w:rsidR="00A048CC" w:rsidRDefault="00000000">
            <w:pPr>
              <w:widowControl/>
              <w:jc w:val="center"/>
              <w:textAlignment w:val="center"/>
              <w:rPr>
                <w:rFonts w:ascii="方正仿宋_GBK" w:eastAsia="方正仿宋_GBK" w:hAnsi="方正仿宋_GBK" w:cs="方正仿宋_GBK"/>
                <w:szCs w:val="22"/>
              </w:rPr>
            </w:pPr>
            <w:r>
              <w:rPr>
                <w:rFonts w:ascii="方正仿宋_GBK" w:eastAsia="方正仿宋_GBK" w:hAnsi="方正仿宋_GBK" w:cs="方正仿宋_GBK" w:hint="eastAsia"/>
                <w:color w:val="000000"/>
                <w:kern w:val="0"/>
                <w:szCs w:val="21"/>
                <w:lang w:bidi="ar"/>
              </w:rPr>
              <w:t>一种光幕式轴类零件测量仪测头装置及其测量方法</w:t>
            </w:r>
          </w:p>
        </w:tc>
        <w:tc>
          <w:tcPr>
            <w:tcW w:w="1029" w:type="dxa"/>
            <w:tcBorders>
              <w:top w:val="single" w:sz="8" w:space="0" w:color="000000"/>
              <w:left w:val="nil"/>
              <w:bottom w:val="single" w:sz="8" w:space="0" w:color="000000"/>
              <w:right w:val="single" w:sz="8" w:space="0" w:color="000000"/>
            </w:tcBorders>
            <w:vAlign w:val="center"/>
          </w:tcPr>
          <w:p w14:paraId="56682CE5" w14:textId="77777777" w:rsidR="00A048CC" w:rsidRDefault="00000000">
            <w:pPr>
              <w:widowControl/>
              <w:jc w:val="center"/>
              <w:textAlignment w:val="center"/>
              <w:rPr>
                <w:rFonts w:ascii="方正仿宋_GBK" w:eastAsia="方正仿宋_GBK" w:hAnsi="方正仿宋_GBK" w:cs="方正仿宋_GBK"/>
                <w:szCs w:val="22"/>
              </w:rPr>
            </w:pPr>
            <w:r>
              <w:rPr>
                <w:rFonts w:ascii="方正仿宋_GBK" w:eastAsia="方正仿宋_GBK" w:hAnsi="方正仿宋_GBK" w:cs="方正仿宋_GBK" w:hint="eastAsia"/>
                <w:color w:val="000000"/>
                <w:kern w:val="0"/>
                <w:szCs w:val="21"/>
                <w:lang w:bidi="ar"/>
              </w:rPr>
              <w:t>中国</w:t>
            </w:r>
          </w:p>
        </w:tc>
        <w:tc>
          <w:tcPr>
            <w:tcW w:w="1305" w:type="dxa"/>
            <w:tcBorders>
              <w:top w:val="single" w:sz="8" w:space="0" w:color="000000"/>
              <w:left w:val="nil"/>
              <w:bottom w:val="single" w:sz="8" w:space="0" w:color="000000"/>
              <w:right w:val="single" w:sz="8" w:space="0" w:color="000000"/>
            </w:tcBorders>
            <w:vAlign w:val="center"/>
          </w:tcPr>
          <w:p w14:paraId="758F3D5B" w14:textId="77777777" w:rsidR="00A048CC" w:rsidRDefault="00000000">
            <w:pPr>
              <w:widowControl/>
              <w:jc w:val="center"/>
              <w:textAlignment w:val="center"/>
              <w:rPr>
                <w:rFonts w:ascii="方正仿宋_GBK" w:eastAsia="方正仿宋_GBK" w:hAnsi="方正仿宋_GBK" w:cs="方正仿宋_GBK"/>
                <w:szCs w:val="22"/>
              </w:rPr>
            </w:pPr>
            <w:r>
              <w:rPr>
                <w:rFonts w:ascii="方正仿宋_GBK" w:eastAsia="方正仿宋_GBK" w:hAnsi="方正仿宋_GBK" w:cs="方正仿宋_GBK" w:hint="eastAsia"/>
                <w:color w:val="000000"/>
                <w:kern w:val="0"/>
                <w:szCs w:val="21"/>
                <w:lang w:bidi="ar"/>
              </w:rPr>
              <w:t>CN201710436660.8</w:t>
            </w:r>
          </w:p>
        </w:tc>
        <w:tc>
          <w:tcPr>
            <w:tcW w:w="1493" w:type="dxa"/>
            <w:tcBorders>
              <w:top w:val="single" w:sz="8" w:space="0" w:color="000000"/>
              <w:left w:val="nil"/>
              <w:bottom w:val="single" w:sz="8" w:space="0" w:color="000000"/>
              <w:right w:val="single" w:sz="8" w:space="0" w:color="000000"/>
            </w:tcBorders>
            <w:vAlign w:val="center"/>
          </w:tcPr>
          <w:p w14:paraId="1331C90B" w14:textId="77777777" w:rsidR="00A048CC" w:rsidRDefault="00000000">
            <w:pPr>
              <w:widowControl/>
              <w:jc w:val="center"/>
              <w:textAlignment w:val="center"/>
              <w:rPr>
                <w:rFonts w:ascii="方正仿宋_GBK" w:eastAsia="方正仿宋_GBK" w:hAnsi="方正仿宋_GBK" w:cs="方正仿宋_GBK"/>
                <w:szCs w:val="22"/>
              </w:rPr>
            </w:pPr>
            <w:r>
              <w:rPr>
                <w:rFonts w:ascii="方正仿宋_GBK" w:eastAsia="方正仿宋_GBK" w:hAnsi="方正仿宋_GBK" w:cs="方正仿宋_GBK" w:hint="eastAsia"/>
                <w:color w:val="000000"/>
                <w:kern w:val="0"/>
                <w:szCs w:val="21"/>
                <w:lang w:bidi="ar"/>
              </w:rPr>
              <w:t>20190830</w:t>
            </w:r>
          </w:p>
        </w:tc>
        <w:tc>
          <w:tcPr>
            <w:tcW w:w="1418" w:type="dxa"/>
            <w:tcBorders>
              <w:top w:val="single" w:sz="8" w:space="0" w:color="000000"/>
              <w:left w:val="nil"/>
              <w:bottom w:val="single" w:sz="8" w:space="0" w:color="000000"/>
              <w:right w:val="single" w:sz="8" w:space="0" w:color="000000"/>
            </w:tcBorders>
            <w:vAlign w:val="center"/>
          </w:tcPr>
          <w:p w14:paraId="77FA5D92" w14:textId="77777777" w:rsidR="00A048CC" w:rsidRDefault="00000000">
            <w:pPr>
              <w:widowControl/>
              <w:jc w:val="center"/>
              <w:textAlignment w:val="center"/>
              <w:rPr>
                <w:rFonts w:ascii="方正仿宋_GBK" w:eastAsia="方正仿宋_GBK" w:hAnsi="方正仿宋_GBK" w:cs="方正仿宋_GBK"/>
                <w:szCs w:val="22"/>
              </w:rPr>
            </w:pPr>
            <w:r>
              <w:rPr>
                <w:rFonts w:ascii="方正仿宋_GBK" w:eastAsia="方正仿宋_GBK" w:hAnsi="方正仿宋_GBK" w:cs="方正仿宋_GBK" w:hint="eastAsia"/>
                <w:color w:val="000000"/>
                <w:kern w:val="0"/>
                <w:szCs w:val="21"/>
                <w:lang w:bidi="ar"/>
              </w:rPr>
              <w:t>重庆科技学院</w:t>
            </w:r>
          </w:p>
        </w:tc>
        <w:tc>
          <w:tcPr>
            <w:tcW w:w="1337" w:type="dxa"/>
            <w:tcBorders>
              <w:top w:val="single" w:sz="8" w:space="0" w:color="000000"/>
              <w:left w:val="nil"/>
              <w:bottom w:val="single" w:sz="8" w:space="0" w:color="000000"/>
              <w:right w:val="single" w:sz="8" w:space="0" w:color="000000"/>
            </w:tcBorders>
            <w:vAlign w:val="center"/>
          </w:tcPr>
          <w:p w14:paraId="5AE49B2E" w14:textId="77777777" w:rsidR="00A048CC" w:rsidRDefault="00000000">
            <w:pPr>
              <w:widowControl/>
              <w:jc w:val="center"/>
              <w:textAlignment w:val="center"/>
              <w:rPr>
                <w:rFonts w:ascii="方正仿宋_GBK" w:eastAsia="方正仿宋_GBK" w:hAnsi="方正仿宋_GBK" w:cs="方正仿宋_GBK"/>
                <w:szCs w:val="22"/>
              </w:rPr>
            </w:pPr>
            <w:r>
              <w:rPr>
                <w:rFonts w:ascii="方正仿宋_GBK" w:eastAsia="方正仿宋_GBK" w:hAnsi="方正仿宋_GBK" w:cs="方正仿宋_GBK" w:hint="eastAsia"/>
                <w:color w:val="000000"/>
                <w:kern w:val="0"/>
                <w:szCs w:val="21"/>
                <w:lang w:bidi="ar"/>
              </w:rPr>
              <w:t>周传德</w:t>
            </w:r>
            <w:r>
              <w:rPr>
                <w:rFonts w:ascii="方正仿宋_GBK" w:eastAsia="方正仿宋_GBK" w:hAnsi="方正仿宋_GBK" w:cs="方正仿宋_GBK" w:hint="eastAsia"/>
                <w:color w:val="000000"/>
                <w:szCs w:val="21"/>
                <w:lang w:bidi="ar"/>
              </w:rPr>
              <w:t>;</w:t>
            </w:r>
            <w:r>
              <w:rPr>
                <w:rFonts w:ascii="方正仿宋_GBK" w:eastAsia="方正仿宋_GBK" w:hAnsi="方正仿宋_GBK" w:cs="方正仿宋_GBK"/>
                <w:color w:val="000000"/>
                <w:szCs w:val="21"/>
                <w:lang w:bidi="ar"/>
              </w:rPr>
              <w:t>冯淼</w:t>
            </w:r>
            <w:r>
              <w:rPr>
                <w:rFonts w:ascii="方正仿宋_GBK" w:eastAsia="方正仿宋_GBK" w:hAnsi="方正仿宋_GBK" w:cs="方正仿宋_GBK" w:hint="eastAsia"/>
                <w:color w:val="000000"/>
                <w:szCs w:val="21"/>
                <w:lang w:bidi="ar"/>
              </w:rPr>
              <w:t>;</w:t>
            </w:r>
            <w:r>
              <w:rPr>
                <w:rFonts w:ascii="方正仿宋_GBK" w:eastAsia="方正仿宋_GBK" w:hAnsi="方正仿宋_GBK" w:cs="方正仿宋_GBK"/>
                <w:color w:val="000000"/>
                <w:szCs w:val="21"/>
                <w:lang w:bidi="ar"/>
              </w:rPr>
              <w:t>何高法</w:t>
            </w:r>
            <w:r>
              <w:rPr>
                <w:rFonts w:ascii="方正仿宋_GBK" w:eastAsia="方正仿宋_GBK" w:hAnsi="方正仿宋_GBK" w:cs="方正仿宋_GBK" w:hint="eastAsia"/>
                <w:color w:val="000000"/>
                <w:szCs w:val="21"/>
                <w:lang w:bidi="ar"/>
              </w:rPr>
              <w:t>;</w:t>
            </w:r>
            <w:r>
              <w:rPr>
                <w:rFonts w:ascii="方正仿宋_GBK" w:eastAsia="方正仿宋_GBK" w:hAnsi="方正仿宋_GBK" w:cs="方正仿宋_GBK"/>
                <w:color w:val="000000"/>
                <w:szCs w:val="21"/>
                <w:lang w:bidi="ar"/>
              </w:rPr>
              <w:t>孟明辉</w:t>
            </w:r>
            <w:r>
              <w:rPr>
                <w:rFonts w:ascii="方正仿宋_GBK" w:eastAsia="方正仿宋_GBK" w:hAnsi="方正仿宋_GBK" w:cs="方正仿宋_GBK" w:hint="eastAsia"/>
                <w:color w:val="000000"/>
                <w:szCs w:val="21"/>
                <w:lang w:bidi="ar"/>
              </w:rPr>
              <w:t>;</w:t>
            </w:r>
            <w:r>
              <w:rPr>
                <w:rFonts w:ascii="方正仿宋_GBK" w:eastAsia="方正仿宋_GBK" w:hAnsi="方正仿宋_GBK" w:cs="方正仿宋_GBK"/>
                <w:color w:val="000000"/>
                <w:szCs w:val="21"/>
                <w:lang w:bidi="ar"/>
              </w:rPr>
              <w:t>张杰</w:t>
            </w:r>
            <w:r>
              <w:rPr>
                <w:rFonts w:ascii="方正仿宋_GBK" w:eastAsia="方正仿宋_GBK" w:hAnsi="方正仿宋_GBK" w:cs="方正仿宋_GBK" w:hint="eastAsia"/>
                <w:color w:val="000000"/>
                <w:szCs w:val="21"/>
                <w:lang w:bidi="ar"/>
              </w:rPr>
              <w:t>;</w:t>
            </w:r>
            <w:r>
              <w:rPr>
                <w:rFonts w:ascii="方正仿宋_GBK" w:eastAsia="方正仿宋_GBK" w:hAnsi="方正仿宋_GBK" w:cs="方正仿宋_GBK"/>
                <w:color w:val="000000"/>
                <w:szCs w:val="21"/>
                <w:lang w:bidi="ar"/>
              </w:rPr>
              <w:t>田有毅</w:t>
            </w:r>
          </w:p>
        </w:tc>
      </w:tr>
      <w:tr w:rsidR="00A048CC" w14:paraId="2B2A84FD" w14:textId="77777777">
        <w:trPr>
          <w:trHeight w:val="2126"/>
          <w:jc w:val="center"/>
        </w:trPr>
        <w:tc>
          <w:tcPr>
            <w:tcW w:w="1112" w:type="dxa"/>
            <w:tcBorders>
              <w:top w:val="single" w:sz="8" w:space="0" w:color="000000"/>
              <w:left w:val="single" w:sz="8" w:space="0" w:color="000000"/>
              <w:bottom w:val="single" w:sz="8" w:space="0" w:color="000000"/>
              <w:right w:val="single" w:sz="8" w:space="0" w:color="000000"/>
            </w:tcBorders>
            <w:vAlign w:val="center"/>
          </w:tcPr>
          <w:p w14:paraId="2A0C9946" w14:textId="77777777" w:rsidR="00A048CC" w:rsidRDefault="00000000">
            <w:pPr>
              <w:widowControl/>
              <w:jc w:val="center"/>
              <w:textAlignment w:val="center"/>
              <w:rPr>
                <w:rFonts w:ascii="方正仿宋_GBK" w:eastAsia="方正仿宋_GBK" w:hAnsi="方正仿宋_GBK" w:cs="方正仿宋_GBK"/>
                <w:szCs w:val="21"/>
              </w:rPr>
            </w:pPr>
            <w:r>
              <w:rPr>
                <w:rFonts w:ascii="方正仿宋_GBK" w:eastAsia="方正仿宋_GBK" w:hAnsi="方正仿宋_GBK" w:cs="方正仿宋_GBK" w:hint="eastAsia"/>
                <w:color w:val="000000"/>
                <w:kern w:val="0"/>
                <w:szCs w:val="21"/>
                <w:lang w:bidi="ar"/>
              </w:rPr>
              <w:t>中国发明授权</w:t>
            </w:r>
          </w:p>
        </w:tc>
        <w:tc>
          <w:tcPr>
            <w:tcW w:w="1276" w:type="dxa"/>
            <w:tcBorders>
              <w:top w:val="single" w:sz="8" w:space="0" w:color="000000"/>
              <w:left w:val="nil"/>
              <w:bottom w:val="single" w:sz="8" w:space="0" w:color="000000"/>
              <w:right w:val="single" w:sz="8" w:space="0" w:color="000000"/>
            </w:tcBorders>
            <w:vAlign w:val="center"/>
          </w:tcPr>
          <w:p w14:paraId="4060D9D6" w14:textId="77777777" w:rsidR="00A048CC" w:rsidRDefault="00000000">
            <w:pPr>
              <w:widowControl/>
              <w:jc w:val="center"/>
              <w:textAlignment w:val="center"/>
              <w:rPr>
                <w:rFonts w:ascii="方正仿宋_GBK" w:eastAsia="方正仿宋_GBK" w:hAnsi="方正仿宋_GBK" w:cs="方正仿宋_GBK"/>
                <w:szCs w:val="21"/>
              </w:rPr>
            </w:pPr>
            <w:r>
              <w:rPr>
                <w:rFonts w:ascii="方正仿宋_GBK" w:eastAsia="方正仿宋_GBK" w:hAnsi="方正仿宋_GBK" w:cs="方正仿宋_GBK" w:hint="eastAsia"/>
                <w:color w:val="000000"/>
                <w:kern w:val="0"/>
                <w:szCs w:val="21"/>
                <w:lang w:bidi="ar"/>
              </w:rPr>
              <w:t>一种智轨列车车轮转向角度的测量方法与测量装置</w:t>
            </w:r>
          </w:p>
        </w:tc>
        <w:tc>
          <w:tcPr>
            <w:tcW w:w="1029" w:type="dxa"/>
            <w:tcBorders>
              <w:top w:val="single" w:sz="8" w:space="0" w:color="000000"/>
              <w:left w:val="nil"/>
              <w:bottom w:val="single" w:sz="8" w:space="0" w:color="000000"/>
              <w:right w:val="single" w:sz="8" w:space="0" w:color="000000"/>
            </w:tcBorders>
            <w:vAlign w:val="center"/>
          </w:tcPr>
          <w:p w14:paraId="5E91C48D" w14:textId="77777777" w:rsidR="00A048CC" w:rsidRDefault="00000000">
            <w:pPr>
              <w:widowControl/>
              <w:jc w:val="center"/>
              <w:textAlignment w:val="center"/>
              <w:rPr>
                <w:rFonts w:ascii="方正仿宋_GBK" w:eastAsia="方正仿宋_GBK" w:hAnsi="方正仿宋_GBK" w:cs="方正仿宋_GBK"/>
                <w:szCs w:val="21"/>
              </w:rPr>
            </w:pPr>
            <w:r>
              <w:rPr>
                <w:rFonts w:ascii="方正仿宋_GBK" w:eastAsia="方正仿宋_GBK" w:hAnsi="方正仿宋_GBK" w:cs="方正仿宋_GBK" w:hint="eastAsia"/>
                <w:color w:val="000000"/>
                <w:kern w:val="0"/>
                <w:szCs w:val="21"/>
                <w:lang w:bidi="ar"/>
              </w:rPr>
              <w:t>中国</w:t>
            </w:r>
          </w:p>
        </w:tc>
        <w:tc>
          <w:tcPr>
            <w:tcW w:w="1305" w:type="dxa"/>
            <w:tcBorders>
              <w:top w:val="single" w:sz="8" w:space="0" w:color="000000"/>
              <w:left w:val="nil"/>
              <w:bottom w:val="single" w:sz="8" w:space="0" w:color="000000"/>
              <w:right w:val="single" w:sz="8" w:space="0" w:color="000000"/>
            </w:tcBorders>
            <w:vAlign w:val="center"/>
          </w:tcPr>
          <w:p w14:paraId="192E3EF3" w14:textId="77777777" w:rsidR="00A048CC" w:rsidRDefault="00000000">
            <w:pPr>
              <w:widowControl/>
              <w:jc w:val="center"/>
              <w:textAlignment w:val="center"/>
              <w:rPr>
                <w:rFonts w:ascii="方正仿宋_GBK" w:eastAsia="方正仿宋_GBK" w:hAnsi="方正仿宋_GBK" w:cs="方正仿宋_GBK"/>
                <w:szCs w:val="21"/>
              </w:rPr>
            </w:pPr>
            <w:r>
              <w:rPr>
                <w:rFonts w:ascii="方正仿宋_GBK" w:eastAsia="方正仿宋_GBK" w:hAnsi="方正仿宋_GBK" w:cs="方正仿宋_GBK" w:hint="eastAsia"/>
                <w:color w:val="000000"/>
                <w:kern w:val="0"/>
                <w:szCs w:val="21"/>
                <w:lang w:bidi="ar"/>
              </w:rPr>
              <w:t>CN202010266221.9</w:t>
            </w:r>
          </w:p>
        </w:tc>
        <w:tc>
          <w:tcPr>
            <w:tcW w:w="1493" w:type="dxa"/>
            <w:tcBorders>
              <w:top w:val="single" w:sz="8" w:space="0" w:color="000000"/>
              <w:left w:val="nil"/>
              <w:bottom w:val="single" w:sz="8" w:space="0" w:color="000000"/>
              <w:right w:val="single" w:sz="8" w:space="0" w:color="000000"/>
            </w:tcBorders>
            <w:vAlign w:val="center"/>
          </w:tcPr>
          <w:p w14:paraId="1E31AF12" w14:textId="77777777" w:rsidR="00A048CC" w:rsidRDefault="00000000">
            <w:pPr>
              <w:widowControl/>
              <w:jc w:val="center"/>
              <w:textAlignment w:val="center"/>
              <w:rPr>
                <w:rFonts w:ascii="方正仿宋_GBK" w:eastAsia="方正仿宋_GBK" w:hAnsi="方正仿宋_GBK" w:cs="方正仿宋_GBK"/>
                <w:szCs w:val="21"/>
              </w:rPr>
            </w:pPr>
            <w:r>
              <w:rPr>
                <w:rFonts w:ascii="方正仿宋_GBK" w:eastAsia="方正仿宋_GBK" w:hAnsi="方正仿宋_GBK" w:cs="方正仿宋_GBK" w:hint="eastAsia"/>
                <w:color w:val="000000"/>
                <w:kern w:val="0"/>
                <w:szCs w:val="21"/>
                <w:lang w:bidi="ar"/>
              </w:rPr>
              <w:t>20200630</w:t>
            </w:r>
          </w:p>
        </w:tc>
        <w:tc>
          <w:tcPr>
            <w:tcW w:w="1418" w:type="dxa"/>
            <w:tcBorders>
              <w:top w:val="single" w:sz="8" w:space="0" w:color="000000"/>
              <w:left w:val="nil"/>
              <w:bottom w:val="single" w:sz="8" w:space="0" w:color="000000"/>
              <w:right w:val="single" w:sz="8" w:space="0" w:color="000000"/>
            </w:tcBorders>
            <w:vAlign w:val="center"/>
          </w:tcPr>
          <w:p w14:paraId="73160141" w14:textId="77777777" w:rsidR="00A048CC" w:rsidRDefault="00000000">
            <w:pPr>
              <w:widowControl/>
              <w:jc w:val="center"/>
              <w:textAlignment w:val="center"/>
              <w:rPr>
                <w:rFonts w:ascii="方正仿宋_GBK" w:eastAsia="方正仿宋_GBK" w:hAnsi="方正仿宋_GBK" w:cs="方正仿宋_GBK"/>
                <w:szCs w:val="21"/>
              </w:rPr>
            </w:pPr>
            <w:r>
              <w:rPr>
                <w:rFonts w:ascii="方正仿宋_GBK" w:eastAsia="方正仿宋_GBK" w:hAnsi="方正仿宋_GBK" w:cs="方正仿宋_GBK" w:hint="eastAsia"/>
                <w:color w:val="000000"/>
                <w:kern w:val="0"/>
                <w:szCs w:val="21"/>
                <w:lang w:bidi="ar"/>
              </w:rPr>
              <w:t>重庆科技学院</w:t>
            </w:r>
            <w:r>
              <w:rPr>
                <w:rFonts w:ascii="方正仿宋_GBK" w:eastAsia="方正仿宋_GBK" w:hAnsi="方正仿宋_GBK" w:cs="方正仿宋_GBK"/>
                <w:color w:val="000000"/>
                <w:szCs w:val="21"/>
                <w:lang w:bidi="ar"/>
              </w:rPr>
              <w:t>—深圳市米勒沙容达汽车科技有限公司</w:t>
            </w:r>
          </w:p>
        </w:tc>
        <w:tc>
          <w:tcPr>
            <w:tcW w:w="1337" w:type="dxa"/>
            <w:tcBorders>
              <w:top w:val="single" w:sz="8" w:space="0" w:color="000000"/>
              <w:left w:val="nil"/>
              <w:bottom w:val="single" w:sz="8" w:space="0" w:color="000000"/>
              <w:right w:val="single" w:sz="8" w:space="0" w:color="000000"/>
            </w:tcBorders>
            <w:vAlign w:val="center"/>
          </w:tcPr>
          <w:p w14:paraId="2E3B11E7" w14:textId="77777777" w:rsidR="00A048CC" w:rsidRDefault="00000000">
            <w:pPr>
              <w:widowControl/>
              <w:jc w:val="center"/>
              <w:textAlignment w:val="center"/>
              <w:rPr>
                <w:rFonts w:ascii="方正仿宋_GBK" w:eastAsia="方正仿宋_GBK" w:hAnsi="方正仿宋_GBK" w:cs="方正仿宋_GBK"/>
                <w:szCs w:val="21"/>
              </w:rPr>
            </w:pPr>
            <w:r>
              <w:rPr>
                <w:rFonts w:ascii="方正仿宋_GBK" w:eastAsia="方正仿宋_GBK" w:hAnsi="方正仿宋_GBK" w:cs="方正仿宋_GBK" w:hint="eastAsia"/>
                <w:color w:val="000000"/>
                <w:kern w:val="0"/>
                <w:szCs w:val="21"/>
                <w:lang w:bidi="ar"/>
              </w:rPr>
              <w:t>李有坤</w:t>
            </w:r>
            <w:r>
              <w:rPr>
                <w:rFonts w:ascii="方正仿宋_GBK" w:eastAsia="方正仿宋_GBK" w:hAnsi="方正仿宋_GBK" w:cs="方正仿宋_GBK" w:hint="eastAsia"/>
                <w:color w:val="000000"/>
                <w:szCs w:val="21"/>
                <w:lang w:bidi="ar"/>
              </w:rPr>
              <w:t>;</w:t>
            </w:r>
            <w:r>
              <w:rPr>
                <w:rFonts w:ascii="方正仿宋_GBK" w:eastAsia="方正仿宋_GBK" w:hAnsi="方正仿宋_GBK" w:cs="方正仿宋_GBK"/>
                <w:color w:val="000000"/>
                <w:szCs w:val="21"/>
                <w:lang w:bidi="ar"/>
              </w:rPr>
              <w:t>周传德</w:t>
            </w:r>
            <w:r>
              <w:rPr>
                <w:rFonts w:ascii="方正仿宋_GBK" w:eastAsia="方正仿宋_GBK" w:hAnsi="方正仿宋_GBK" w:cs="方正仿宋_GBK" w:hint="eastAsia"/>
                <w:color w:val="000000"/>
                <w:szCs w:val="21"/>
                <w:lang w:bidi="ar"/>
              </w:rPr>
              <w:t>;</w:t>
            </w:r>
            <w:r>
              <w:rPr>
                <w:rFonts w:ascii="方正仿宋_GBK" w:eastAsia="方正仿宋_GBK" w:hAnsi="方正仿宋_GBK" w:cs="方正仿宋_GBK"/>
                <w:color w:val="000000"/>
                <w:szCs w:val="21"/>
                <w:lang w:bidi="ar"/>
              </w:rPr>
              <w:t>吕中亮</w:t>
            </w:r>
            <w:r>
              <w:rPr>
                <w:rFonts w:ascii="方正仿宋_GBK" w:eastAsia="方正仿宋_GBK" w:hAnsi="方正仿宋_GBK" w:cs="方正仿宋_GBK" w:hint="eastAsia"/>
                <w:color w:val="000000"/>
                <w:szCs w:val="21"/>
                <w:lang w:bidi="ar"/>
              </w:rPr>
              <w:t>;</w:t>
            </w:r>
            <w:r>
              <w:rPr>
                <w:rFonts w:ascii="方正仿宋_GBK" w:eastAsia="方正仿宋_GBK" w:hAnsi="方正仿宋_GBK" w:cs="方正仿宋_GBK"/>
                <w:color w:val="000000"/>
                <w:szCs w:val="21"/>
                <w:lang w:bidi="ar"/>
              </w:rPr>
              <w:t>高晓飞</w:t>
            </w:r>
            <w:r>
              <w:rPr>
                <w:rFonts w:ascii="方正仿宋_GBK" w:eastAsia="方正仿宋_GBK" w:hAnsi="方正仿宋_GBK" w:cs="方正仿宋_GBK" w:hint="eastAsia"/>
                <w:color w:val="000000"/>
                <w:szCs w:val="21"/>
                <w:lang w:bidi="ar"/>
              </w:rPr>
              <w:t>;</w:t>
            </w:r>
            <w:r>
              <w:rPr>
                <w:rFonts w:ascii="方正仿宋_GBK" w:eastAsia="方正仿宋_GBK" w:hAnsi="方正仿宋_GBK" w:cs="方正仿宋_GBK"/>
                <w:color w:val="000000"/>
                <w:szCs w:val="21"/>
                <w:lang w:bidi="ar"/>
              </w:rPr>
              <w:t>徐建祥</w:t>
            </w:r>
          </w:p>
        </w:tc>
      </w:tr>
      <w:tr w:rsidR="00A048CC" w14:paraId="7DC78818" w14:textId="77777777">
        <w:trPr>
          <w:trHeight w:val="2126"/>
          <w:jc w:val="center"/>
        </w:trPr>
        <w:tc>
          <w:tcPr>
            <w:tcW w:w="1112" w:type="dxa"/>
            <w:tcBorders>
              <w:top w:val="single" w:sz="8" w:space="0" w:color="000000"/>
              <w:left w:val="single" w:sz="8" w:space="0" w:color="000000"/>
              <w:bottom w:val="single" w:sz="8" w:space="0" w:color="000000"/>
              <w:right w:val="single" w:sz="8" w:space="0" w:color="000000"/>
            </w:tcBorders>
            <w:vAlign w:val="center"/>
          </w:tcPr>
          <w:p w14:paraId="193CAEFC" w14:textId="77777777" w:rsidR="00A048CC" w:rsidRDefault="00000000">
            <w:pPr>
              <w:widowControl/>
              <w:jc w:val="center"/>
              <w:textAlignment w:val="center"/>
              <w:rPr>
                <w:rFonts w:ascii="方正仿宋_GBK" w:eastAsia="方正仿宋_GBK" w:hAnsi="方正仿宋_GBK" w:cs="方正仿宋_GBK"/>
                <w:szCs w:val="21"/>
              </w:rPr>
            </w:pPr>
            <w:r>
              <w:rPr>
                <w:rFonts w:ascii="方正仿宋_GBK" w:eastAsia="方正仿宋_GBK" w:hAnsi="方正仿宋_GBK" w:cs="方正仿宋_GBK" w:hint="eastAsia"/>
                <w:color w:val="000000"/>
                <w:kern w:val="0"/>
                <w:szCs w:val="21"/>
                <w:lang w:bidi="ar"/>
              </w:rPr>
              <w:t>中国发明授权</w:t>
            </w:r>
          </w:p>
        </w:tc>
        <w:tc>
          <w:tcPr>
            <w:tcW w:w="1276" w:type="dxa"/>
            <w:tcBorders>
              <w:top w:val="single" w:sz="8" w:space="0" w:color="000000"/>
              <w:left w:val="nil"/>
              <w:bottom w:val="single" w:sz="8" w:space="0" w:color="000000"/>
              <w:right w:val="single" w:sz="8" w:space="0" w:color="000000"/>
            </w:tcBorders>
            <w:vAlign w:val="center"/>
          </w:tcPr>
          <w:p w14:paraId="4811C18E" w14:textId="77777777" w:rsidR="00A048CC" w:rsidRDefault="00000000">
            <w:pPr>
              <w:widowControl/>
              <w:jc w:val="center"/>
              <w:textAlignment w:val="center"/>
              <w:rPr>
                <w:rFonts w:ascii="方正仿宋_GBK" w:eastAsia="方正仿宋_GBK" w:hAnsi="方正仿宋_GBK" w:cs="方正仿宋_GBK"/>
                <w:szCs w:val="21"/>
              </w:rPr>
            </w:pPr>
            <w:r>
              <w:rPr>
                <w:rFonts w:ascii="方正仿宋_GBK" w:eastAsia="方正仿宋_GBK" w:hAnsi="方正仿宋_GBK" w:cs="方正仿宋_GBK" w:hint="eastAsia"/>
                <w:color w:val="000000"/>
                <w:kern w:val="0"/>
                <w:szCs w:val="21"/>
                <w:lang w:bidi="ar"/>
              </w:rPr>
              <w:t>一种车轮车轴定位仪及其车轮车轴定位检测的方法</w:t>
            </w:r>
          </w:p>
        </w:tc>
        <w:tc>
          <w:tcPr>
            <w:tcW w:w="1029" w:type="dxa"/>
            <w:tcBorders>
              <w:top w:val="single" w:sz="8" w:space="0" w:color="000000"/>
              <w:left w:val="nil"/>
              <w:bottom w:val="single" w:sz="8" w:space="0" w:color="000000"/>
              <w:right w:val="single" w:sz="8" w:space="0" w:color="000000"/>
            </w:tcBorders>
            <w:vAlign w:val="center"/>
          </w:tcPr>
          <w:p w14:paraId="6C3B2D6A" w14:textId="77777777" w:rsidR="00A048CC" w:rsidRDefault="00000000">
            <w:pPr>
              <w:widowControl/>
              <w:jc w:val="center"/>
              <w:textAlignment w:val="center"/>
              <w:rPr>
                <w:rFonts w:ascii="方正仿宋_GBK" w:eastAsia="方正仿宋_GBK" w:hAnsi="方正仿宋_GBK" w:cs="方正仿宋_GBK"/>
                <w:szCs w:val="21"/>
              </w:rPr>
            </w:pPr>
            <w:r>
              <w:rPr>
                <w:rFonts w:ascii="方正仿宋_GBK" w:eastAsia="方正仿宋_GBK" w:hAnsi="方正仿宋_GBK" w:cs="方正仿宋_GBK" w:hint="eastAsia"/>
                <w:color w:val="000000"/>
                <w:kern w:val="0"/>
                <w:szCs w:val="21"/>
                <w:lang w:bidi="ar"/>
              </w:rPr>
              <w:t>中国</w:t>
            </w:r>
          </w:p>
        </w:tc>
        <w:tc>
          <w:tcPr>
            <w:tcW w:w="1305" w:type="dxa"/>
            <w:tcBorders>
              <w:top w:val="single" w:sz="8" w:space="0" w:color="000000"/>
              <w:left w:val="nil"/>
              <w:bottom w:val="single" w:sz="8" w:space="0" w:color="000000"/>
              <w:right w:val="single" w:sz="8" w:space="0" w:color="000000"/>
            </w:tcBorders>
            <w:vAlign w:val="center"/>
          </w:tcPr>
          <w:p w14:paraId="354A2AA1" w14:textId="77777777" w:rsidR="00A048CC" w:rsidRDefault="00000000">
            <w:pPr>
              <w:widowControl/>
              <w:jc w:val="center"/>
              <w:textAlignment w:val="center"/>
              <w:rPr>
                <w:rFonts w:ascii="方正仿宋_GBK" w:eastAsia="方正仿宋_GBK" w:hAnsi="方正仿宋_GBK" w:cs="方正仿宋_GBK"/>
                <w:szCs w:val="21"/>
              </w:rPr>
            </w:pPr>
            <w:r>
              <w:rPr>
                <w:rFonts w:ascii="方正仿宋_GBK" w:eastAsia="方正仿宋_GBK" w:hAnsi="方正仿宋_GBK" w:cs="方正仿宋_GBK" w:hint="eastAsia"/>
                <w:color w:val="000000"/>
                <w:kern w:val="0"/>
                <w:szCs w:val="21"/>
                <w:lang w:bidi="ar"/>
              </w:rPr>
              <w:t>CN201110028286.0</w:t>
            </w:r>
          </w:p>
        </w:tc>
        <w:tc>
          <w:tcPr>
            <w:tcW w:w="1493" w:type="dxa"/>
            <w:tcBorders>
              <w:top w:val="single" w:sz="8" w:space="0" w:color="000000"/>
              <w:left w:val="nil"/>
              <w:bottom w:val="single" w:sz="8" w:space="0" w:color="000000"/>
              <w:right w:val="single" w:sz="8" w:space="0" w:color="000000"/>
            </w:tcBorders>
            <w:vAlign w:val="center"/>
          </w:tcPr>
          <w:p w14:paraId="79522459" w14:textId="77777777" w:rsidR="00A048CC" w:rsidRDefault="00000000">
            <w:pPr>
              <w:widowControl/>
              <w:jc w:val="center"/>
              <w:textAlignment w:val="center"/>
              <w:rPr>
                <w:rFonts w:ascii="方正仿宋_GBK" w:eastAsia="方正仿宋_GBK" w:hAnsi="方正仿宋_GBK" w:cs="方正仿宋_GBK"/>
                <w:szCs w:val="21"/>
              </w:rPr>
            </w:pPr>
            <w:r>
              <w:rPr>
                <w:rFonts w:ascii="方正仿宋_GBK" w:eastAsia="方正仿宋_GBK" w:hAnsi="方正仿宋_GBK" w:cs="方正仿宋_GBK" w:hint="eastAsia"/>
                <w:color w:val="000000"/>
                <w:kern w:val="0"/>
                <w:szCs w:val="21"/>
                <w:lang w:bidi="ar"/>
              </w:rPr>
              <w:t>20110907</w:t>
            </w:r>
          </w:p>
        </w:tc>
        <w:tc>
          <w:tcPr>
            <w:tcW w:w="1418" w:type="dxa"/>
            <w:tcBorders>
              <w:top w:val="single" w:sz="8" w:space="0" w:color="000000"/>
              <w:left w:val="nil"/>
              <w:bottom w:val="single" w:sz="8" w:space="0" w:color="000000"/>
              <w:right w:val="single" w:sz="8" w:space="0" w:color="000000"/>
            </w:tcBorders>
            <w:vAlign w:val="center"/>
          </w:tcPr>
          <w:p w14:paraId="5F495D92" w14:textId="77777777" w:rsidR="00A048CC" w:rsidRDefault="00000000">
            <w:pPr>
              <w:widowControl/>
              <w:jc w:val="center"/>
              <w:textAlignment w:val="center"/>
              <w:rPr>
                <w:rFonts w:ascii="方正仿宋_GBK" w:eastAsia="方正仿宋_GBK" w:hAnsi="方正仿宋_GBK" w:cs="方正仿宋_GBK"/>
                <w:szCs w:val="21"/>
              </w:rPr>
            </w:pPr>
            <w:r>
              <w:rPr>
                <w:rFonts w:ascii="方正仿宋_GBK" w:eastAsia="方正仿宋_GBK" w:hAnsi="方正仿宋_GBK" w:cs="方正仿宋_GBK" w:hint="eastAsia"/>
                <w:color w:val="000000"/>
                <w:kern w:val="0"/>
                <w:szCs w:val="21"/>
                <w:lang w:bidi="ar"/>
              </w:rPr>
              <w:t>深圳市米勒沙容达汽车科技有限公司</w:t>
            </w:r>
          </w:p>
        </w:tc>
        <w:tc>
          <w:tcPr>
            <w:tcW w:w="1337" w:type="dxa"/>
            <w:tcBorders>
              <w:top w:val="single" w:sz="8" w:space="0" w:color="000000"/>
              <w:left w:val="nil"/>
              <w:bottom w:val="single" w:sz="8" w:space="0" w:color="000000"/>
              <w:right w:val="single" w:sz="8" w:space="0" w:color="000000"/>
            </w:tcBorders>
            <w:vAlign w:val="center"/>
          </w:tcPr>
          <w:p w14:paraId="1C9791F8" w14:textId="77777777" w:rsidR="00A048CC" w:rsidRDefault="00000000">
            <w:pPr>
              <w:widowControl/>
              <w:jc w:val="center"/>
              <w:textAlignment w:val="center"/>
              <w:rPr>
                <w:rFonts w:ascii="方正仿宋_GBK" w:eastAsia="方正仿宋_GBK" w:hAnsi="方正仿宋_GBK" w:cs="方正仿宋_GBK"/>
                <w:szCs w:val="22"/>
                <w:lang w:bidi="ar"/>
              </w:rPr>
            </w:pPr>
            <w:r>
              <w:rPr>
                <w:rFonts w:ascii="方正仿宋_GBK" w:eastAsia="方正仿宋_GBK" w:hAnsi="方正仿宋_GBK" w:cs="方正仿宋_GBK"/>
                <w:color w:val="000000"/>
                <w:szCs w:val="21"/>
                <w:lang w:bidi="ar"/>
              </w:rPr>
              <w:t>李有坤</w:t>
            </w:r>
          </w:p>
        </w:tc>
      </w:tr>
      <w:tr w:rsidR="00A048CC" w14:paraId="73DE0ED9" w14:textId="77777777">
        <w:trPr>
          <w:trHeight w:val="2126"/>
          <w:jc w:val="center"/>
        </w:trPr>
        <w:tc>
          <w:tcPr>
            <w:tcW w:w="1112" w:type="dxa"/>
            <w:tcBorders>
              <w:top w:val="single" w:sz="8" w:space="0" w:color="000000"/>
              <w:left w:val="single" w:sz="8" w:space="0" w:color="000000"/>
              <w:bottom w:val="single" w:sz="8" w:space="0" w:color="000000"/>
              <w:right w:val="single" w:sz="8" w:space="0" w:color="000000"/>
            </w:tcBorders>
            <w:vAlign w:val="center"/>
          </w:tcPr>
          <w:p w14:paraId="6ABCF8FA" w14:textId="77777777" w:rsidR="00A048CC" w:rsidRDefault="00000000">
            <w:pPr>
              <w:widowControl/>
              <w:jc w:val="center"/>
              <w:textAlignment w:val="center"/>
              <w:rPr>
                <w:rFonts w:ascii="方正仿宋_GBK" w:eastAsia="方正仿宋_GBK" w:hAnsi="方正仿宋_GBK" w:cs="方正仿宋_GBK"/>
                <w:szCs w:val="21"/>
              </w:rPr>
            </w:pPr>
            <w:r>
              <w:rPr>
                <w:rFonts w:ascii="方正仿宋_GBK" w:eastAsia="方正仿宋_GBK" w:hAnsi="方正仿宋_GBK" w:cs="方正仿宋_GBK" w:hint="eastAsia"/>
                <w:color w:val="000000"/>
                <w:kern w:val="0"/>
                <w:szCs w:val="21"/>
                <w:lang w:bidi="ar"/>
              </w:rPr>
              <w:t>中国发明授权</w:t>
            </w:r>
          </w:p>
        </w:tc>
        <w:tc>
          <w:tcPr>
            <w:tcW w:w="1276" w:type="dxa"/>
            <w:tcBorders>
              <w:top w:val="single" w:sz="8" w:space="0" w:color="000000"/>
              <w:left w:val="nil"/>
              <w:bottom w:val="single" w:sz="8" w:space="0" w:color="000000"/>
              <w:right w:val="single" w:sz="8" w:space="0" w:color="000000"/>
            </w:tcBorders>
            <w:vAlign w:val="center"/>
          </w:tcPr>
          <w:p w14:paraId="6EA87D30" w14:textId="77777777" w:rsidR="00A048CC" w:rsidRDefault="00000000">
            <w:pPr>
              <w:widowControl/>
              <w:jc w:val="center"/>
              <w:textAlignment w:val="center"/>
              <w:rPr>
                <w:rFonts w:ascii="方正仿宋_GBK" w:eastAsia="方正仿宋_GBK" w:hAnsi="方正仿宋_GBK" w:cs="方正仿宋_GBK"/>
                <w:szCs w:val="21"/>
              </w:rPr>
            </w:pPr>
            <w:hyperlink w:anchor="/20/_blank" w:history="1">
              <w:r>
                <w:rPr>
                  <w:rFonts w:ascii="方正仿宋_GBK" w:eastAsia="方正仿宋_GBK" w:hAnsi="方正仿宋_GBK" w:cs="方正仿宋_GBK" w:hint="eastAsia"/>
                  <w:color w:val="000000"/>
                  <w:kern w:val="0"/>
                  <w:szCs w:val="22"/>
                  <w:lang w:bidi="ar"/>
                </w:rPr>
                <w:t>一种具有自清洁功能的工业相机防护装置</w:t>
              </w:r>
            </w:hyperlink>
          </w:p>
        </w:tc>
        <w:tc>
          <w:tcPr>
            <w:tcW w:w="1029" w:type="dxa"/>
            <w:tcBorders>
              <w:top w:val="single" w:sz="8" w:space="0" w:color="000000"/>
              <w:left w:val="nil"/>
              <w:bottom w:val="single" w:sz="8" w:space="0" w:color="000000"/>
              <w:right w:val="single" w:sz="8" w:space="0" w:color="000000"/>
            </w:tcBorders>
            <w:vAlign w:val="center"/>
          </w:tcPr>
          <w:p w14:paraId="50D789A1" w14:textId="77777777" w:rsidR="00A048CC" w:rsidRDefault="00000000">
            <w:pPr>
              <w:widowControl/>
              <w:jc w:val="center"/>
              <w:textAlignment w:val="center"/>
              <w:rPr>
                <w:rFonts w:ascii="方正仿宋_GBK" w:eastAsia="方正仿宋_GBK" w:hAnsi="方正仿宋_GBK" w:cs="方正仿宋_GBK"/>
                <w:szCs w:val="21"/>
              </w:rPr>
            </w:pPr>
            <w:r>
              <w:rPr>
                <w:rFonts w:ascii="方正仿宋_GBK" w:eastAsia="方正仿宋_GBK" w:hAnsi="方正仿宋_GBK" w:cs="方正仿宋_GBK" w:hint="eastAsia"/>
                <w:color w:val="000000"/>
                <w:kern w:val="0"/>
                <w:szCs w:val="21"/>
                <w:lang w:bidi="ar"/>
              </w:rPr>
              <w:t>中国</w:t>
            </w:r>
          </w:p>
        </w:tc>
        <w:tc>
          <w:tcPr>
            <w:tcW w:w="1305" w:type="dxa"/>
            <w:tcBorders>
              <w:top w:val="single" w:sz="8" w:space="0" w:color="000000"/>
              <w:left w:val="nil"/>
              <w:bottom w:val="single" w:sz="8" w:space="0" w:color="000000"/>
              <w:right w:val="single" w:sz="8" w:space="0" w:color="000000"/>
            </w:tcBorders>
            <w:vAlign w:val="center"/>
          </w:tcPr>
          <w:p w14:paraId="77C7D49B" w14:textId="77777777" w:rsidR="00A048CC" w:rsidRDefault="00000000">
            <w:pPr>
              <w:widowControl/>
              <w:jc w:val="center"/>
              <w:textAlignment w:val="center"/>
              <w:rPr>
                <w:rFonts w:ascii="方正仿宋_GBK" w:eastAsia="方正仿宋_GBK" w:hAnsi="方正仿宋_GBK" w:cs="方正仿宋_GBK"/>
                <w:color w:val="000000"/>
                <w:sz w:val="22"/>
                <w:szCs w:val="22"/>
              </w:rPr>
            </w:pPr>
            <w:r>
              <w:rPr>
                <w:rFonts w:ascii="方正仿宋_GBK" w:eastAsia="方正仿宋_GBK" w:hAnsi="方正仿宋_GBK" w:cs="方正仿宋_GBK" w:hint="eastAsia"/>
                <w:color w:val="000000"/>
                <w:kern w:val="0"/>
                <w:szCs w:val="21"/>
                <w:lang w:bidi="ar"/>
              </w:rPr>
              <w:t>CN113534573B</w:t>
            </w:r>
          </w:p>
        </w:tc>
        <w:tc>
          <w:tcPr>
            <w:tcW w:w="1493" w:type="dxa"/>
            <w:tcBorders>
              <w:top w:val="single" w:sz="8" w:space="0" w:color="000000"/>
              <w:left w:val="nil"/>
              <w:bottom w:val="single" w:sz="8" w:space="0" w:color="000000"/>
              <w:right w:val="single" w:sz="8" w:space="0" w:color="000000"/>
            </w:tcBorders>
            <w:vAlign w:val="center"/>
          </w:tcPr>
          <w:p w14:paraId="48342675" w14:textId="77777777" w:rsidR="00A048CC" w:rsidRDefault="00000000">
            <w:pPr>
              <w:widowControl/>
              <w:ind w:firstLineChars="100" w:firstLine="210"/>
              <w:jc w:val="center"/>
              <w:textAlignment w:val="center"/>
              <w:rPr>
                <w:rFonts w:ascii="方正仿宋_GBK" w:eastAsia="方正仿宋_GBK" w:hAnsi="方正仿宋_GBK" w:cs="方正仿宋_GBK"/>
                <w:color w:val="000000"/>
                <w:szCs w:val="21"/>
                <w:shd w:val="clear" w:color="auto" w:fill="FFFFFF"/>
              </w:rPr>
            </w:pPr>
            <w:r>
              <w:rPr>
                <w:rFonts w:ascii="方正仿宋_GBK" w:eastAsia="方正仿宋_GBK" w:hAnsi="方正仿宋_GBK" w:cs="方正仿宋_GBK" w:hint="eastAsia"/>
                <w:color w:val="000000"/>
                <w:kern w:val="0"/>
                <w:szCs w:val="21"/>
                <w:lang w:bidi="ar"/>
              </w:rPr>
              <w:t>20221018</w:t>
            </w:r>
          </w:p>
        </w:tc>
        <w:tc>
          <w:tcPr>
            <w:tcW w:w="1418" w:type="dxa"/>
            <w:tcBorders>
              <w:top w:val="single" w:sz="8" w:space="0" w:color="000000"/>
              <w:left w:val="nil"/>
              <w:bottom w:val="single" w:sz="8" w:space="0" w:color="000000"/>
              <w:right w:val="single" w:sz="8" w:space="0" w:color="000000"/>
            </w:tcBorders>
            <w:vAlign w:val="center"/>
          </w:tcPr>
          <w:p w14:paraId="13B442EE" w14:textId="77777777" w:rsidR="00A048CC" w:rsidRDefault="00000000">
            <w:pPr>
              <w:widowControl/>
              <w:jc w:val="center"/>
              <w:textAlignment w:val="center"/>
              <w:rPr>
                <w:rFonts w:ascii="方正仿宋_GBK" w:eastAsia="方正仿宋_GBK" w:hAnsi="方正仿宋_GBK" w:cs="方正仿宋_GBK"/>
                <w:szCs w:val="21"/>
              </w:rPr>
            </w:pPr>
            <w:hyperlink w:anchor="/20/_blank" w:history="1">
              <w:r>
                <w:rPr>
                  <w:rFonts w:ascii="方正仿宋_GBK" w:eastAsia="方正仿宋_GBK" w:hAnsi="方正仿宋_GBK" w:cs="方正仿宋_GBK" w:hint="eastAsia"/>
                  <w:color w:val="000000"/>
                  <w:kern w:val="0"/>
                  <w:szCs w:val="22"/>
                  <w:lang w:bidi="ar"/>
                </w:rPr>
                <w:t>重庆科技学院</w:t>
              </w:r>
            </w:hyperlink>
          </w:p>
        </w:tc>
        <w:tc>
          <w:tcPr>
            <w:tcW w:w="1337" w:type="dxa"/>
            <w:tcBorders>
              <w:top w:val="single" w:sz="8" w:space="0" w:color="000000"/>
              <w:left w:val="nil"/>
              <w:bottom w:val="single" w:sz="8" w:space="0" w:color="000000"/>
              <w:right w:val="single" w:sz="8" w:space="0" w:color="000000"/>
            </w:tcBorders>
            <w:vAlign w:val="center"/>
          </w:tcPr>
          <w:p w14:paraId="05785192" w14:textId="77777777" w:rsidR="00A048CC" w:rsidRDefault="00000000">
            <w:pPr>
              <w:widowControl/>
              <w:jc w:val="center"/>
              <w:textAlignment w:val="center"/>
              <w:rPr>
                <w:rFonts w:ascii="方正仿宋_GBK" w:eastAsia="方正仿宋_GBK" w:hAnsi="方正仿宋_GBK" w:cs="方正仿宋_GBK"/>
                <w:szCs w:val="22"/>
                <w:lang w:bidi="ar"/>
              </w:rPr>
            </w:pPr>
            <w:r>
              <w:rPr>
                <w:rFonts w:ascii="方正仿宋_GBK" w:eastAsia="方正仿宋_GBK" w:hAnsi="方正仿宋_GBK" w:cs="方正仿宋_GBK"/>
                <w:color w:val="000000"/>
                <w:szCs w:val="21"/>
              </w:rPr>
              <w:t>张曼;</w:t>
            </w:r>
            <w:r>
              <w:rPr>
                <w:rFonts w:ascii="方正仿宋_GBK" w:eastAsia="方正仿宋_GBK" w:hAnsi="方正仿宋_GBK" w:cs="方正仿宋_GBK"/>
                <w:color w:val="000000"/>
                <w:szCs w:val="21"/>
                <w:lang w:bidi="ar"/>
              </w:rPr>
              <w:t>周传德</w:t>
            </w:r>
            <w:r>
              <w:rPr>
                <w:rFonts w:ascii="方正仿宋_GBK" w:eastAsia="方正仿宋_GBK" w:hAnsi="方正仿宋_GBK" w:cs="方正仿宋_GBK"/>
                <w:color w:val="000000"/>
                <w:szCs w:val="21"/>
              </w:rPr>
              <w:t>;</w:t>
            </w:r>
            <w:r>
              <w:rPr>
                <w:rFonts w:ascii="方正仿宋_GBK" w:eastAsia="方正仿宋_GBK" w:hAnsi="方正仿宋_GBK" w:cs="方正仿宋_GBK"/>
                <w:color w:val="000000"/>
                <w:szCs w:val="21"/>
                <w:lang w:bidi="ar"/>
              </w:rPr>
              <w:t>唐正林</w:t>
            </w:r>
            <w:r>
              <w:rPr>
                <w:rFonts w:ascii="方正仿宋_GBK" w:eastAsia="方正仿宋_GBK" w:hAnsi="方正仿宋_GBK" w:cs="方正仿宋_GBK"/>
                <w:color w:val="000000"/>
                <w:szCs w:val="21"/>
              </w:rPr>
              <w:t>;</w:t>
            </w:r>
            <w:r>
              <w:rPr>
                <w:rFonts w:ascii="方正仿宋_GBK" w:eastAsia="方正仿宋_GBK" w:hAnsi="方正仿宋_GBK" w:cs="方正仿宋_GBK"/>
                <w:color w:val="000000"/>
                <w:szCs w:val="21"/>
                <w:lang w:bidi="ar"/>
              </w:rPr>
              <w:t>董秋生</w:t>
            </w:r>
            <w:r>
              <w:rPr>
                <w:rFonts w:ascii="方正仿宋_GBK" w:eastAsia="方正仿宋_GBK" w:hAnsi="方正仿宋_GBK" w:cs="方正仿宋_GBK"/>
                <w:color w:val="000000"/>
                <w:szCs w:val="21"/>
              </w:rPr>
              <w:t>;</w:t>
            </w:r>
            <w:r>
              <w:rPr>
                <w:rFonts w:ascii="方正仿宋_GBK" w:eastAsia="方正仿宋_GBK" w:hAnsi="方正仿宋_GBK" w:cs="方正仿宋_GBK"/>
                <w:color w:val="000000"/>
                <w:szCs w:val="21"/>
                <w:lang w:bidi="ar"/>
              </w:rPr>
              <w:t>王鑫</w:t>
            </w:r>
          </w:p>
        </w:tc>
      </w:tr>
      <w:tr w:rsidR="00A048CC" w14:paraId="116CE09B" w14:textId="77777777">
        <w:trPr>
          <w:trHeight w:val="2126"/>
          <w:jc w:val="center"/>
        </w:trPr>
        <w:tc>
          <w:tcPr>
            <w:tcW w:w="1112" w:type="dxa"/>
            <w:tcBorders>
              <w:top w:val="single" w:sz="8" w:space="0" w:color="000000"/>
              <w:left w:val="single" w:sz="8" w:space="0" w:color="000000"/>
              <w:bottom w:val="single" w:sz="8" w:space="0" w:color="000000"/>
              <w:right w:val="single" w:sz="8" w:space="0" w:color="000000"/>
            </w:tcBorders>
            <w:vAlign w:val="center"/>
          </w:tcPr>
          <w:p w14:paraId="28EC9F9B" w14:textId="77777777" w:rsidR="00A048CC" w:rsidRDefault="00000000">
            <w:pPr>
              <w:widowControl/>
              <w:jc w:val="center"/>
              <w:textAlignment w:val="center"/>
              <w:rPr>
                <w:rFonts w:ascii="方正仿宋_GBK" w:eastAsia="方正仿宋_GBK" w:hAnsi="方正仿宋_GBK" w:cs="方正仿宋_GBK"/>
                <w:szCs w:val="21"/>
              </w:rPr>
            </w:pPr>
            <w:r>
              <w:rPr>
                <w:rFonts w:ascii="方正仿宋_GBK" w:eastAsia="方正仿宋_GBK" w:hAnsi="方正仿宋_GBK" w:cs="方正仿宋_GBK" w:hint="eastAsia"/>
                <w:color w:val="000000"/>
                <w:kern w:val="0"/>
                <w:szCs w:val="21"/>
                <w:lang w:bidi="ar"/>
              </w:rPr>
              <w:lastRenderedPageBreak/>
              <w:t>中国发明授权</w:t>
            </w:r>
          </w:p>
        </w:tc>
        <w:tc>
          <w:tcPr>
            <w:tcW w:w="1276" w:type="dxa"/>
            <w:tcBorders>
              <w:top w:val="single" w:sz="8" w:space="0" w:color="000000"/>
              <w:left w:val="nil"/>
              <w:bottom w:val="single" w:sz="8" w:space="0" w:color="000000"/>
              <w:right w:val="single" w:sz="8" w:space="0" w:color="000000"/>
            </w:tcBorders>
            <w:vAlign w:val="center"/>
          </w:tcPr>
          <w:p w14:paraId="18B3D20E" w14:textId="77777777" w:rsidR="00A048CC" w:rsidRDefault="00000000">
            <w:pPr>
              <w:widowControl/>
              <w:jc w:val="center"/>
              <w:textAlignment w:val="center"/>
              <w:rPr>
                <w:rFonts w:ascii="方正仿宋_GBK" w:eastAsia="方正仿宋_GBK" w:hAnsi="方正仿宋_GBK" w:cs="方正仿宋_GBK"/>
                <w:szCs w:val="21"/>
              </w:rPr>
            </w:pPr>
            <w:hyperlink r:id="rId7" w:tooltip="https://www.baiten.cn/patent/view.html?patid=CN202010250043.0&amp;sc=&amp;q=%E6%B7%B1%E5%9C%B3%E5%B8%82%E7%B1%B3%E5%8B%92%E6%B2%99%E5%AE%B9%E8%BE%BE%E6%B1%BD%E8%BD%A6%E7%A7%91%E6%8A%80%E6%9C%89%E9%99%90%E5%85%AC%E5%8F%B8&amp;fq=&amp;sort=&amp;sortField=&amp;page=1&amp;rows=20" w:history="1">
              <w:r>
                <w:rPr>
                  <w:rFonts w:ascii="方正仿宋_GBK" w:eastAsia="方正仿宋_GBK" w:hAnsi="方正仿宋_GBK" w:cs="方正仿宋_GBK" w:hint="eastAsia"/>
                  <w:color w:val="000000"/>
                  <w:kern w:val="0"/>
                  <w:szCs w:val="22"/>
                  <w:lang w:bidi="ar"/>
                </w:rPr>
                <w:t>一种基于四轮定位仪的去夹具误差测试方法及定位夹具</w:t>
              </w:r>
            </w:hyperlink>
          </w:p>
        </w:tc>
        <w:tc>
          <w:tcPr>
            <w:tcW w:w="1029" w:type="dxa"/>
            <w:tcBorders>
              <w:top w:val="single" w:sz="8" w:space="0" w:color="000000"/>
              <w:left w:val="nil"/>
              <w:bottom w:val="single" w:sz="8" w:space="0" w:color="000000"/>
              <w:right w:val="single" w:sz="8" w:space="0" w:color="000000"/>
            </w:tcBorders>
            <w:vAlign w:val="center"/>
          </w:tcPr>
          <w:p w14:paraId="458E2745" w14:textId="77777777" w:rsidR="00A048CC" w:rsidRDefault="00000000">
            <w:pPr>
              <w:widowControl/>
              <w:jc w:val="center"/>
              <w:textAlignment w:val="center"/>
              <w:rPr>
                <w:rFonts w:ascii="方正仿宋_GBK" w:eastAsia="方正仿宋_GBK" w:hAnsi="方正仿宋_GBK" w:cs="方正仿宋_GBK"/>
                <w:szCs w:val="21"/>
              </w:rPr>
            </w:pPr>
            <w:r>
              <w:rPr>
                <w:rFonts w:ascii="方正仿宋_GBK" w:eastAsia="方正仿宋_GBK" w:hAnsi="方正仿宋_GBK" w:cs="方正仿宋_GBK" w:hint="eastAsia"/>
                <w:color w:val="000000"/>
                <w:kern w:val="0"/>
                <w:szCs w:val="21"/>
                <w:lang w:bidi="ar"/>
              </w:rPr>
              <w:t>中国</w:t>
            </w:r>
          </w:p>
        </w:tc>
        <w:tc>
          <w:tcPr>
            <w:tcW w:w="1305" w:type="dxa"/>
            <w:tcBorders>
              <w:top w:val="single" w:sz="8" w:space="0" w:color="000000"/>
              <w:left w:val="nil"/>
              <w:bottom w:val="single" w:sz="8" w:space="0" w:color="000000"/>
              <w:right w:val="single" w:sz="8" w:space="0" w:color="000000"/>
            </w:tcBorders>
            <w:vAlign w:val="center"/>
          </w:tcPr>
          <w:p w14:paraId="79856724" w14:textId="77777777" w:rsidR="00A048CC" w:rsidRDefault="00000000">
            <w:pPr>
              <w:widowControl/>
              <w:jc w:val="center"/>
              <w:textAlignment w:val="center"/>
              <w:rPr>
                <w:rFonts w:ascii="方正仿宋_GBK" w:eastAsia="方正仿宋_GBK" w:hAnsi="方正仿宋_GBK" w:cs="方正仿宋_GBK"/>
                <w:color w:val="000000"/>
                <w:sz w:val="22"/>
                <w:szCs w:val="22"/>
              </w:rPr>
            </w:pPr>
            <w:r>
              <w:rPr>
                <w:rFonts w:ascii="方正仿宋_GBK" w:eastAsia="方正仿宋_GBK" w:hAnsi="方正仿宋_GBK" w:cs="方正仿宋_GBK" w:hint="eastAsia"/>
                <w:color w:val="000000"/>
                <w:kern w:val="0"/>
                <w:szCs w:val="21"/>
                <w:lang w:bidi="ar"/>
              </w:rPr>
              <w:t>CN111380704B</w:t>
            </w:r>
          </w:p>
        </w:tc>
        <w:tc>
          <w:tcPr>
            <w:tcW w:w="1493" w:type="dxa"/>
            <w:tcBorders>
              <w:top w:val="single" w:sz="8" w:space="0" w:color="000000"/>
              <w:left w:val="nil"/>
              <w:bottom w:val="single" w:sz="8" w:space="0" w:color="000000"/>
              <w:right w:val="single" w:sz="8" w:space="0" w:color="000000"/>
            </w:tcBorders>
            <w:vAlign w:val="center"/>
          </w:tcPr>
          <w:p w14:paraId="0DD2D18F" w14:textId="77777777" w:rsidR="00A048CC" w:rsidRDefault="00000000">
            <w:pPr>
              <w:widowControl/>
              <w:jc w:val="center"/>
              <w:textAlignment w:val="center"/>
              <w:rPr>
                <w:rFonts w:ascii="方正仿宋_GBK" w:eastAsia="方正仿宋_GBK" w:hAnsi="方正仿宋_GBK" w:cs="方正仿宋_GBK"/>
                <w:color w:val="000000"/>
                <w:szCs w:val="21"/>
                <w:shd w:val="clear" w:color="auto" w:fill="FFFFFF"/>
              </w:rPr>
            </w:pPr>
            <w:r>
              <w:rPr>
                <w:rFonts w:ascii="方正仿宋_GBK" w:eastAsia="方正仿宋_GBK" w:hAnsi="方正仿宋_GBK" w:cs="方正仿宋_GBK" w:hint="eastAsia"/>
                <w:color w:val="000000"/>
                <w:kern w:val="0"/>
                <w:szCs w:val="21"/>
                <w:lang w:bidi="ar"/>
              </w:rPr>
              <w:t>20201110</w:t>
            </w:r>
          </w:p>
        </w:tc>
        <w:tc>
          <w:tcPr>
            <w:tcW w:w="1418" w:type="dxa"/>
            <w:tcBorders>
              <w:top w:val="single" w:sz="8" w:space="0" w:color="000000"/>
              <w:left w:val="nil"/>
              <w:bottom w:val="single" w:sz="8" w:space="0" w:color="000000"/>
              <w:right w:val="single" w:sz="8" w:space="0" w:color="000000"/>
            </w:tcBorders>
            <w:vAlign w:val="center"/>
          </w:tcPr>
          <w:p w14:paraId="6BBE09A1" w14:textId="77777777" w:rsidR="00A048CC" w:rsidRDefault="00000000">
            <w:pPr>
              <w:widowControl/>
              <w:jc w:val="center"/>
              <w:textAlignment w:val="center"/>
              <w:rPr>
                <w:rFonts w:ascii="方正仿宋_GBK" w:eastAsia="方正仿宋_GBK" w:hAnsi="方正仿宋_GBK" w:cs="方正仿宋_GBK"/>
                <w:szCs w:val="21"/>
              </w:rPr>
            </w:pPr>
            <w:r>
              <w:rPr>
                <w:rFonts w:ascii="方正仿宋_GBK" w:eastAsia="方正仿宋_GBK" w:hAnsi="方正仿宋_GBK" w:cs="方正仿宋_GBK" w:hint="eastAsia"/>
                <w:color w:val="000000"/>
                <w:kern w:val="0"/>
                <w:szCs w:val="21"/>
                <w:lang w:bidi="ar"/>
              </w:rPr>
              <w:t>深圳市米勒沙容达汽车科技有限公司</w:t>
            </w:r>
          </w:p>
        </w:tc>
        <w:tc>
          <w:tcPr>
            <w:tcW w:w="1337" w:type="dxa"/>
            <w:tcBorders>
              <w:top w:val="single" w:sz="8" w:space="0" w:color="000000"/>
              <w:left w:val="nil"/>
              <w:bottom w:val="single" w:sz="8" w:space="0" w:color="000000"/>
              <w:right w:val="single" w:sz="8" w:space="0" w:color="000000"/>
            </w:tcBorders>
            <w:vAlign w:val="center"/>
          </w:tcPr>
          <w:p w14:paraId="7484458B" w14:textId="77777777" w:rsidR="00A048CC" w:rsidRDefault="00000000">
            <w:pPr>
              <w:widowControl/>
              <w:jc w:val="center"/>
              <w:textAlignment w:val="center"/>
              <w:rPr>
                <w:rFonts w:ascii="方正仿宋_GBK" w:eastAsia="方正仿宋_GBK" w:hAnsi="方正仿宋_GBK" w:cs="方正仿宋_GBK"/>
                <w:szCs w:val="22"/>
                <w:lang w:bidi="ar"/>
              </w:rPr>
            </w:pPr>
            <w:r>
              <w:rPr>
                <w:rFonts w:ascii="方正仿宋_GBK" w:eastAsia="方正仿宋_GBK" w:hAnsi="方正仿宋_GBK" w:cs="方正仿宋_GBK"/>
                <w:color w:val="000000"/>
                <w:szCs w:val="21"/>
              </w:rPr>
              <w:t>汪海松;李有坤;王展俊</w:t>
            </w:r>
          </w:p>
        </w:tc>
      </w:tr>
      <w:tr w:rsidR="00A048CC" w14:paraId="2694BC0A" w14:textId="77777777">
        <w:trPr>
          <w:trHeight w:val="2126"/>
          <w:jc w:val="center"/>
        </w:trPr>
        <w:tc>
          <w:tcPr>
            <w:tcW w:w="1112" w:type="dxa"/>
            <w:tcBorders>
              <w:top w:val="single" w:sz="8" w:space="0" w:color="000000"/>
              <w:left w:val="single" w:sz="8" w:space="0" w:color="000000"/>
              <w:bottom w:val="single" w:sz="8" w:space="0" w:color="000000"/>
              <w:right w:val="single" w:sz="8" w:space="0" w:color="000000"/>
            </w:tcBorders>
            <w:vAlign w:val="center"/>
          </w:tcPr>
          <w:p w14:paraId="18F15E92" w14:textId="77777777" w:rsidR="00A048CC" w:rsidRDefault="00000000">
            <w:pPr>
              <w:widowControl/>
              <w:jc w:val="center"/>
              <w:textAlignment w:val="center"/>
              <w:rPr>
                <w:rFonts w:ascii="方正仿宋_GBK" w:eastAsia="方正仿宋_GBK" w:hAnsi="方正仿宋_GBK" w:cs="方正仿宋_GBK"/>
                <w:szCs w:val="21"/>
              </w:rPr>
            </w:pPr>
            <w:r>
              <w:rPr>
                <w:rFonts w:ascii="方正仿宋_GBK" w:eastAsia="方正仿宋_GBK" w:hAnsi="方正仿宋_GBK" w:cs="方正仿宋_GBK" w:hint="eastAsia"/>
                <w:color w:val="000000"/>
                <w:kern w:val="0"/>
                <w:szCs w:val="21"/>
                <w:lang w:bidi="ar"/>
              </w:rPr>
              <w:t>中国发明授权</w:t>
            </w:r>
          </w:p>
        </w:tc>
        <w:tc>
          <w:tcPr>
            <w:tcW w:w="1276" w:type="dxa"/>
            <w:tcBorders>
              <w:top w:val="single" w:sz="8" w:space="0" w:color="000000"/>
              <w:left w:val="nil"/>
              <w:bottom w:val="single" w:sz="8" w:space="0" w:color="000000"/>
              <w:right w:val="single" w:sz="8" w:space="0" w:color="000000"/>
            </w:tcBorders>
            <w:vAlign w:val="center"/>
          </w:tcPr>
          <w:p w14:paraId="7EC5CCB8" w14:textId="77777777" w:rsidR="00A048CC" w:rsidRDefault="00000000">
            <w:pPr>
              <w:widowControl/>
              <w:jc w:val="center"/>
              <w:textAlignment w:val="center"/>
              <w:rPr>
                <w:rFonts w:ascii="方正仿宋_GBK" w:eastAsia="方正仿宋_GBK" w:hAnsi="方正仿宋_GBK" w:cs="方正仿宋_GBK"/>
                <w:szCs w:val="21"/>
              </w:rPr>
            </w:pPr>
            <w:r>
              <w:rPr>
                <w:rFonts w:ascii="方正仿宋_GBK" w:eastAsia="方正仿宋_GBK" w:hAnsi="方正仿宋_GBK" w:cs="方正仿宋_GBK" w:hint="eastAsia"/>
                <w:color w:val="000000"/>
                <w:kern w:val="0"/>
                <w:szCs w:val="21"/>
                <w:lang w:bidi="ar"/>
              </w:rPr>
              <w:t>一种四轮定位控制方法及系统、移动终端和电脑设备</w:t>
            </w:r>
          </w:p>
        </w:tc>
        <w:tc>
          <w:tcPr>
            <w:tcW w:w="1029" w:type="dxa"/>
            <w:tcBorders>
              <w:top w:val="single" w:sz="8" w:space="0" w:color="000000"/>
              <w:left w:val="nil"/>
              <w:bottom w:val="single" w:sz="8" w:space="0" w:color="000000"/>
              <w:right w:val="single" w:sz="8" w:space="0" w:color="000000"/>
            </w:tcBorders>
            <w:vAlign w:val="center"/>
          </w:tcPr>
          <w:p w14:paraId="054BAC34" w14:textId="77777777" w:rsidR="00A048CC" w:rsidRDefault="00000000">
            <w:pPr>
              <w:widowControl/>
              <w:jc w:val="center"/>
              <w:textAlignment w:val="center"/>
              <w:rPr>
                <w:rFonts w:ascii="方正仿宋_GBK" w:eastAsia="方正仿宋_GBK" w:hAnsi="方正仿宋_GBK" w:cs="方正仿宋_GBK"/>
                <w:szCs w:val="21"/>
              </w:rPr>
            </w:pPr>
            <w:r>
              <w:rPr>
                <w:rFonts w:ascii="方正仿宋_GBK" w:eastAsia="方正仿宋_GBK" w:hAnsi="方正仿宋_GBK" w:cs="方正仿宋_GBK" w:hint="eastAsia"/>
                <w:color w:val="000000"/>
                <w:kern w:val="0"/>
                <w:szCs w:val="21"/>
                <w:lang w:bidi="ar"/>
              </w:rPr>
              <w:t>中国</w:t>
            </w:r>
          </w:p>
        </w:tc>
        <w:tc>
          <w:tcPr>
            <w:tcW w:w="1305" w:type="dxa"/>
            <w:tcBorders>
              <w:top w:val="single" w:sz="8" w:space="0" w:color="000000"/>
              <w:left w:val="nil"/>
              <w:bottom w:val="single" w:sz="8" w:space="0" w:color="000000"/>
              <w:right w:val="single" w:sz="8" w:space="0" w:color="000000"/>
            </w:tcBorders>
            <w:vAlign w:val="center"/>
          </w:tcPr>
          <w:p w14:paraId="4319F605" w14:textId="77777777" w:rsidR="00A048CC" w:rsidRDefault="00000000">
            <w:pPr>
              <w:widowControl/>
              <w:jc w:val="center"/>
              <w:textAlignment w:val="center"/>
              <w:rPr>
                <w:rFonts w:ascii="方正仿宋_GBK" w:eastAsia="方正仿宋_GBK" w:hAnsi="方正仿宋_GBK" w:cs="方正仿宋_GBK"/>
                <w:color w:val="000000"/>
                <w:sz w:val="22"/>
                <w:szCs w:val="22"/>
              </w:rPr>
            </w:pPr>
            <w:r>
              <w:rPr>
                <w:rFonts w:ascii="方正仿宋_GBK" w:eastAsia="方正仿宋_GBK" w:hAnsi="方正仿宋_GBK" w:cs="方正仿宋_GBK" w:hint="eastAsia"/>
                <w:color w:val="000000"/>
                <w:kern w:val="0"/>
                <w:szCs w:val="21"/>
                <w:lang w:bidi="ar"/>
              </w:rPr>
              <w:t>CN111272133B</w:t>
            </w:r>
          </w:p>
        </w:tc>
        <w:tc>
          <w:tcPr>
            <w:tcW w:w="1493" w:type="dxa"/>
            <w:tcBorders>
              <w:top w:val="single" w:sz="8" w:space="0" w:color="000000"/>
              <w:left w:val="nil"/>
              <w:bottom w:val="single" w:sz="8" w:space="0" w:color="000000"/>
              <w:right w:val="single" w:sz="8" w:space="0" w:color="000000"/>
            </w:tcBorders>
            <w:vAlign w:val="center"/>
          </w:tcPr>
          <w:p w14:paraId="56000152" w14:textId="77777777" w:rsidR="00A048CC" w:rsidRDefault="00000000">
            <w:pPr>
              <w:widowControl/>
              <w:jc w:val="center"/>
              <w:textAlignment w:val="center"/>
              <w:rPr>
                <w:rFonts w:ascii="方正仿宋_GBK" w:eastAsia="方正仿宋_GBK" w:hAnsi="方正仿宋_GBK" w:cs="方正仿宋_GBK"/>
                <w:szCs w:val="21"/>
              </w:rPr>
            </w:pPr>
            <w:hyperlink w:anchor="1/CN202010067064.9/sqdetail/_blank" w:history="1">
              <w:r>
                <w:rPr>
                  <w:rFonts w:ascii="方正仿宋_GBK" w:eastAsia="方正仿宋_GBK" w:hAnsi="方正仿宋_GBK" w:cs="方正仿宋_GBK" w:hint="eastAsia"/>
                  <w:color w:val="000000"/>
                  <w:kern w:val="0"/>
                  <w:szCs w:val="22"/>
                  <w:lang w:bidi="ar"/>
                </w:rPr>
                <w:t>20210817</w:t>
              </w:r>
            </w:hyperlink>
          </w:p>
        </w:tc>
        <w:tc>
          <w:tcPr>
            <w:tcW w:w="1418" w:type="dxa"/>
            <w:tcBorders>
              <w:top w:val="single" w:sz="8" w:space="0" w:color="000000"/>
              <w:left w:val="nil"/>
              <w:bottom w:val="single" w:sz="8" w:space="0" w:color="000000"/>
              <w:right w:val="single" w:sz="8" w:space="0" w:color="000000"/>
            </w:tcBorders>
            <w:vAlign w:val="center"/>
          </w:tcPr>
          <w:p w14:paraId="593F8905" w14:textId="77777777" w:rsidR="00A048CC" w:rsidRDefault="00000000">
            <w:pPr>
              <w:widowControl/>
              <w:jc w:val="center"/>
              <w:textAlignment w:val="center"/>
              <w:rPr>
                <w:rFonts w:ascii="方正仿宋_GBK" w:eastAsia="方正仿宋_GBK" w:hAnsi="方正仿宋_GBK" w:cs="方正仿宋_GBK"/>
                <w:szCs w:val="21"/>
              </w:rPr>
            </w:pPr>
            <w:r>
              <w:rPr>
                <w:rFonts w:ascii="方正仿宋_GBK" w:eastAsia="方正仿宋_GBK" w:hAnsi="方正仿宋_GBK" w:cs="方正仿宋_GBK" w:hint="eastAsia"/>
                <w:color w:val="000000"/>
                <w:kern w:val="0"/>
                <w:szCs w:val="21"/>
                <w:lang w:bidi="ar"/>
              </w:rPr>
              <w:t>深圳市米勒沙容达汽车科技有限公司</w:t>
            </w:r>
          </w:p>
        </w:tc>
        <w:tc>
          <w:tcPr>
            <w:tcW w:w="1337" w:type="dxa"/>
            <w:tcBorders>
              <w:top w:val="single" w:sz="8" w:space="0" w:color="000000"/>
              <w:left w:val="nil"/>
              <w:bottom w:val="single" w:sz="8" w:space="0" w:color="000000"/>
              <w:right w:val="single" w:sz="8" w:space="0" w:color="000000"/>
            </w:tcBorders>
            <w:vAlign w:val="center"/>
          </w:tcPr>
          <w:p w14:paraId="757863AC" w14:textId="77777777" w:rsidR="00A048CC" w:rsidRDefault="00000000">
            <w:pPr>
              <w:widowControl/>
              <w:jc w:val="center"/>
              <w:textAlignment w:val="center"/>
              <w:rPr>
                <w:rFonts w:ascii="方正仿宋_GBK" w:eastAsia="方正仿宋_GBK" w:hAnsi="方正仿宋_GBK" w:cs="方正仿宋_GBK"/>
                <w:szCs w:val="22"/>
                <w:lang w:bidi="ar"/>
              </w:rPr>
            </w:pPr>
            <w:r>
              <w:rPr>
                <w:rFonts w:ascii="方正仿宋_GBK" w:eastAsia="方正仿宋_GBK" w:hAnsi="方正仿宋_GBK" w:cs="方正仿宋_GBK"/>
                <w:color w:val="000000"/>
                <w:szCs w:val="21"/>
              </w:rPr>
              <w:t>李有坤;</w:t>
            </w:r>
            <w:r>
              <w:rPr>
                <w:rFonts w:ascii="方正仿宋_GBK" w:eastAsia="方正仿宋_GBK" w:hAnsi="方正仿宋_GBK" w:cs="方正仿宋_GBK"/>
                <w:color w:val="000000"/>
                <w:szCs w:val="21"/>
                <w:lang w:bidi="ar"/>
              </w:rPr>
              <w:t>徐建祥;王展俊</w:t>
            </w:r>
          </w:p>
        </w:tc>
      </w:tr>
      <w:tr w:rsidR="00A048CC" w14:paraId="0A1428A3" w14:textId="77777777">
        <w:trPr>
          <w:trHeight w:val="2126"/>
          <w:jc w:val="center"/>
        </w:trPr>
        <w:tc>
          <w:tcPr>
            <w:tcW w:w="1112" w:type="dxa"/>
            <w:tcBorders>
              <w:top w:val="single" w:sz="8" w:space="0" w:color="000000"/>
              <w:left w:val="single" w:sz="8" w:space="0" w:color="000000"/>
              <w:bottom w:val="single" w:sz="8" w:space="0" w:color="000000"/>
              <w:right w:val="single" w:sz="8" w:space="0" w:color="000000"/>
            </w:tcBorders>
            <w:vAlign w:val="center"/>
          </w:tcPr>
          <w:p w14:paraId="32FE9D88" w14:textId="77777777" w:rsidR="00A048CC" w:rsidRDefault="00000000">
            <w:pPr>
              <w:widowControl/>
              <w:jc w:val="center"/>
              <w:textAlignment w:val="center"/>
              <w:rPr>
                <w:rFonts w:ascii="方正仿宋_GBK" w:eastAsia="方正仿宋_GBK" w:hAnsi="方正仿宋_GBK" w:cs="方正仿宋_GBK"/>
                <w:szCs w:val="21"/>
              </w:rPr>
            </w:pPr>
            <w:r>
              <w:rPr>
                <w:rFonts w:ascii="方正仿宋_GBK" w:eastAsia="方正仿宋_GBK" w:hAnsi="方正仿宋_GBK" w:cs="方正仿宋_GBK" w:hint="eastAsia"/>
                <w:color w:val="000000"/>
                <w:kern w:val="0"/>
                <w:szCs w:val="21"/>
                <w:lang w:bidi="ar"/>
              </w:rPr>
              <w:t>计算机软件著作权</w:t>
            </w:r>
          </w:p>
        </w:tc>
        <w:tc>
          <w:tcPr>
            <w:tcW w:w="1276" w:type="dxa"/>
            <w:tcBorders>
              <w:top w:val="single" w:sz="8" w:space="0" w:color="000000"/>
              <w:left w:val="nil"/>
              <w:bottom w:val="single" w:sz="8" w:space="0" w:color="000000"/>
              <w:right w:val="single" w:sz="8" w:space="0" w:color="000000"/>
            </w:tcBorders>
            <w:vAlign w:val="center"/>
          </w:tcPr>
          <w:p w14:paraId="6CEE3256" w14:textId="77777777" w:rsidR="00A048CC" w:rsidRDefault="00000000">
            <w:pPr>
              <w:widowControl/>
              <w:jc w:val="center"/>
              <w:textAlignment w:val="center"/>
              <w:rPr>
                <w:rFonts w:ascii="方正仿宋_GBK" w:eastAsia="方正仿宋_GBK" w:hAnsi="方正仿宋_GBK" w:cs="方正仿宋_GBK"/>
                <w:szCs w:val="21"/>
              </w:rPr>
            </w:pPr>
            <w:r>
              <w:rPr>
                <w:rFonts w:ascii="方正仿宋_GBK" w:eastAsia="方正仿宋_GBK" w:hAnsi="方正仿宋_GBK" w:cs="方正仿宋_GBK" w:hint="eastAsia"/>
                <w:color w:val="000000"/>
                <w:kern w:val="0"/>
                <w:szCs w:val="21"/>
                <w:lang w:bidi="ar"/>
              </w:rPr>
              <w:t>移动机械臂图像测量仪控制软件V1.0</w:t>
            </w:r>
          </w:p>
        </w:tc>
        <w:tc>
          <w:tcPr>
            <w:tcW w:w="1029" w:type="dxa"/>
            <w:tcBorders>
              <w:top w:val="single" w:sz="8" w:space="0" w:color="000000"/>
              <w:left w:val="nil"/>
              <w:bottom w:val="single" w:sz="8" w:space="0" w:color="000000"/>
              <w:right w:val="single" w:sz="8" w:space="0" w:color="000000"/>
            </w:tcBorders>
            <w:vAlign w:val="center"/>
          </w:tcPr>
          <w:p w14:paraId="090DF579" w14:textId="77777777" w:rsidR="00A048CC" w:rsidRDefault="00000000">
            <w:pPr>
              <w:widowControl/>
              <w:jc w:val="center"/>
              <w:textAlignment w:val="center"/>
              <w:rPr>
                <w:rFonts w:ascii="方正仿宋_GBK" w:eastAsia="方正仿宋_GBK" w:hAnsi="方正仿宋_GBK" w:cs="方正仿宋_GBK"/>
                <w:szCs w:val="21"/>
              </w:rPr>
            </w:pPr>
            <w:r>
              <w:rPr>
                <w:rFonts w:ascii="方正仿宋_GBK" w:eastAsia="方正仿宋_GBK" w:hAnsi="方正仿宋_GBK" w:cs="方正仿宋_GBK" w:hint="eastAsia"/>
                <w:color w:val="000000"/>
                <w:kern w:val="0"/>
                <w:szCs w:val="21"/>
                <w:lang w:bidi="ar"/>
              </w:rPr>
              <w:t>中国</w:t>
            </w:r>
          </w:p>
        </w:tc>
        <w:tc>
          <w:tcPr>
            <w:tcW w:w="1305" w:type="dxa"/>
            <w:tcBorders>
              <w:top w:val="single" w:sz="8" w:space="0" w:color="000000"/>
              <w:left w:val="nil"/>
              <w:bottom w:val="single" w:sz="8" w:space="0" w:color="000000"/>
              <w:right w:val="single" w:sz="8" w:space="0" w:color="000000"/>
            </w:tcBorders>
            <w:vAlign w:val="center"/>
          </w:tcPr>
          <w:p w14:paraId="778EC98B" w14:textId="77777777" w:rsidR="00A048CC" w:rsidRDefault="00000000">
            <w:pPr>
              <w:widowControl/>
              <w:jc w:val="center"/>
              <w:textAlignment w:val="center"/>
              <w:rPr>
                <w:rFonts w:ascii="方正仿宋_GBK" w:eastAsia="方正仿宋_GBK" w:hAnsi="方正仿宋_GBK" w:cs="方正仿宋_GBK"/>
                <w:color w:val="000000"/>
                <w:sz w:val="22"/>
                <w:szCs w:val="22"/>
              </w:rPr>
            </w:pPr>
            <w:r>
              <w:rPr>
                <w:rFonts w:ascii="方正仿宋_GBK" w:eastAsia="方正仿宋_GBK" w:hAnsi="方正仿宋_GBK" w:cs="方正仿宋_GBK" w:hint="eastAsia"/>
                <w:color w:val="000000"/>
                <w:kern w:val="0"/>
                <w:szCs w:val="21"/>
                <w:lang w:bidi="ar"/>
              </w:rPr>
              <w:t>软著登字第4995764号</w:t>
            </w:r>
          </w:p>
        </w:tc>
        <w:tc>
          <w:tcPr>
            <w:tcW w:w="1493" w:type="dxa"/>
            <w:tcBorders>
              <w:top w:val="single" w:sz="8" w:space="0" w:color="000000"/>
              <w:left w:val="nil"/>
              <w:bottom w:val="single" w:sz="8" w:space="0" w:color="000000"/>
              <w:right w:val="single" w:sz="8" w:space="0" w:color="000000"/>
            </w:tcBorders>
            <w:vAlign w:val="center"/>
          </w:tcPr>
          <w:p w14:paraId="3BD6C83E" w14:textId="77777777" w:rsidR="00A048CC" w:rsidRDefault="00000000">
            <w:pPr>
              <w:widowControl/>
              <w:jc w:val="center"/>
              <w:textAlignment w:val="center"/>
              <w:rPr>
                <w:rFonts w:ascii="方正仿宋_GBK" w:eastAsia="方正仿宋_GBK" w:hAnsi="方正仿宋_GBK" w:cs="方正仿宋_GBK"/>
                <w:szCs w:val="21"/>
              </w:rPr>
            </w:pPr>
            <w:r>
              <w:rPr>
                <w:rFonts w:ascii="方正仿宋_GBK" w:eastAsia="方正仿宋_GBK" w:hAnsi="方正仿宋_GBK" w:cs="方正仿宋_GBK" w:hint="eastAsia"/>
                <w:color w:val="000000"/>
                <w:kern w:val="0"/>
                <w:szCs w:val="21"/>
                <w:lang w:bidi="ar"/>
              </w:rPr>
              <w:t>20200122</w:t>
            </w:r>
          </w:p>
        </w:tc>
        <w:tc>
          <w:tcPr>
            <w:tcW w:w="1418" w:type="dxa"/>
            <w:tcBorders>
              <w:top w:val="single" w:sz="8" w:space="0" w:color="000000"/>
              <w:left w:val="nil"/>
              <w:bottom w:val="single" w:sz="8" w:space="0" w:color="000000"/>
              <w:right w:val="single" w:sz="8" w:space="0" w:color="000000"/>
            </w:tcBorders>
            <w:vAlign w:val="center"/>
          </w:tcPr>
          <w:p w14:paraId="39CCB7FC" w14:textId="77777777" w:rsidR="00A048CC" w:rsidRDefault="00000000">
            <w:pPr>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重庆大学</w:t>
            </w:r>
          </w:p>
        </w:tc>
        <w:tc>
          <w:tcPr>
            <w:tcW w:w="1337" w:type="dxa"/>
            <w:tcBorders>
              <w:top w:val="single" w:sz="8" w:space="0" w:color="000000"/>
              <w:left w:val="nil"/>
              <w:bottom w:val="single" w:sz="8" w:space="0" w:color="000000"/>
              <w:right w:val="single" w:sz="8" w:space="0" w:color="000000"/>
            </w:tcBorders>
            <w:vAlign w:val="center"/>
          </w:tcPr>
          <w:p w14:paraId="7DBB00A1" w14:textId="77777777" w:rsidR="00A048CC" w:rsidRDefault="00A048CC">
            <w:pPr>
              <w:widowControl/>
              <w:jc w:val="center"/>
              <w:textAlignment w:val="center"/>
              <w:rPr>
                <w:rFonts w:ascii="方正仿宋_GBK" w:eastAsia="方正仿宋_GBK" w:hAnsi="方正仿宋_GBK" w:cs="方正仿宋_GBK"/>
                <w:color w:val="000000"/>
                <w:sz w:val="22"/>
                <w:szCs w:val="22"/>
              </w:rPr>
            </w:pPr>
          </w:p>
        </w:tc>
      </w:tr>
      <w:tr w:rsidR="00A048CC" w14:paraId="6E587F3B" w14:textId="77777777">
        <w:trPr>
          <w:trHeight w:val="2126"/>
          <w:jc w:val="center"/>
        </w:trPr>
        <w:tc>
          <w:tcPr>
            <w:tcW w:w="1112" w:type="dxa"/>
            <w:tcBorders>
              <w:top w:val="single" w:sz="8" w:space="0" w:color="000000"/>
              <w:left w:val="single" w:sz="8" w:space="0" w:color="000000"/>
              <w:bottom w:val="single" w:sz="8" w:space="0" w:color="000000"/>
              <w:right w:val="single" w:sz="8" w:space="0" w:color="000000"/>
            </w:tcBorders>
            <w:vAlign w:val="center"/>
          </w:tcPr>
          <w:p w14:paraId="4267AA57" w14:textId="77777777" w:rsidR="00A048CC" w:rsidRDefault="00000000">
            <w:pPr>
              <w:widowControl/>
              <w:spacing w:line="360" w:lineRule="auto"/>
              <w:jc w:val="center"/>
              <w:rPr>
                <w:rFonts w:ascii="方正仿宋_GBK" w:eastAsia="方正仿宋_GBK" w:hAnsi="方正仿宋_GBK" w:cs="方正仿宋_GBK"/>
                <w:szCs w:val="22"/>
              </w:rPr>
            </w:pPr>
            <w:r>
              <w:rPr>
                <w:rFonts w:ascii="方正仿宋_GBK" w:eastAsia="方正仿宋_GBK" w:hAnsi="方正仿宋_GBK" w:cs="方正仿宋_GBK" w:hint="eastAsia"/>
                <w:color w:val="000000"/>
                <w:kern w:val="0"/>
                <w:szCs w:val="21"/>
                <w:lang w:bidi="ar"/>
              </w:rPr>
              <w:t>计算机软件著作权</w:t>
            </w:r>
          </w:p>
        </w:tc>
        <w:tc>
          <w:tcPr>
            <w:tcW w:w="1276" w:type="dxa"/>
            <w:tcBorders>
              <w:top w:val="single" w:sz="8" w:space="0" w:color="000000"/>
              <w:left w:val="nil"/>
              <w:bottom w:val="single" w:sz="8" w:space="0" w:color="000000"/>
              <w:right w:val="single" w:sz="8" w:space="0" w:color="000000"/>
            </w:tcBorders>
            <w:vAlign w:val="center"/>
          </w:tcPr>
          <w:p w14:paraId="1DFE9D21" w14:textId="77777777" w:rsidR="00A048CC" w:rsidRDefault="00000000">
            <w:pPr>
              <w:widowControl/>
              <w:jc w:val="center"/>
              <w:textAlignment w:val="center"/>
              <w:rPr>
                <w:rFonts w:ascii="方正仿宋_GBK" w:eastAsia="方正仿宋_GBK" w:hAnsi="方正仿宋_GBK" w:cs="方正仿宋_GBK"/>
                <w:color w:val="000000"/>
                <w:kern w:val="0"/>
                <w:szCs w:val="21"/>
                <w:lang w:bidi="ar"/>
              </w:rPr>
            </w:pPr>
            <w:r>
              <w:rPr>
                <w:rFonts w:ascii="方正仿宋_GBK" w:eastAsia="方正仿宋_GBK" w:hAnsi="方正仿宋_GBK" w:cs="方正仿宋_GBK" w:hint="eastAsia"/>
                <w:color w:val="000000"/>
                <w:kern w:val="0"/>
                <w:szCs w:val="21"/>
                <w:lang w:bidi="ar"/>
              </w:rPr>
              <w:t>智能视觉定位远程监测软件V1.0</w:t>
            </w:r>
          </w:p>
        </w:tc>
        <w:tc>
          <w:tcPr>
            <w:tcW w:w="1029" w:type="dxa"/>
            <w:tcBorders>
              <w:top w:val="single" w:sz="8" w:space="0" w:color="000000"/>
              <w:left w:val="nil"/>
              <w:bottom w:val="single" w:sz="8" w:space="0" w:color="000000"/>
              <w:right w:val="single" w:sz="8" w:space="0" w:color="000000"/>
            </w:tcBorders>
            <w:vAlign w:val="center"/>
          </w:tcPr>
          <w:p w14:paraId="4BDEC671" w14:textId="77777777" w:rsidR="00A048CC" w:rsidRDefault="00000000">
            <w:pPr>
              <w:widowControl/>
              <w:spacing w:line="360" w:lineRule="auto"/>
              <w:jc w:val="center"/>
              <w:rPr>
                <w:rFonts w:ascii="方正仿宋_GBK" w:eastAsia="方正仿宋_GBK" w:hAnsi="方正仿宋_GBK" w:cs="方正仿宋_GBK"/>
                <w:szCs w:val="22"/>
              </w:rPr>
            </w:pPr>
            <w:r>
              <w:rPr>
                <w:rFonts w:ascii="方正仿宋_GBK" w:eastAsia="方正仿宋_GBK" w:hAnsi="方正仿宋_GBK" w:cs="方正仿宋_GBK" w:hint="eastAsia"/>
                <w:szCs w:val="22"/>
              </w:rPr>
              <w:t>中国</w:t>
            </w:r>
          </w:p>
        </w:tc>
        <w:tc>
          <w:tcPr>
            <w:tcW w:w="1305" w:type="dxa"/>
            <w:tcBorders>
              <w:top w:val="single" w:sz="8" w:space="0" w:color="000000"/>
              <w:left w:val="nil"/>
              <w:bottom w:val="single" w:sz="8" w:space="0" w:color="000000"/>
              <w:right w:val="single" w:sz="8" w:space="0" w:color="000000"/>
            </w:tcBorders>
            <w:vAlign w:val="center"/>
          </w:tcPr>
          <w:p w14:paraId="3C6FB385" w14:textId="77777777" w:rsidR="00A048CC" w:rsidRDefault="00000000">
            <w:pPr>
              <w:widowControl/>
              <w:spacing w:line="360" w:lineRule="auto"/>
              <w:jc w:val="center"/>
              <w:rPr>
                <w:rFonts w:ascii="方正仿宋_GBK" w:eastAsia="方正仿宋_GBK" w:hAnsi="方正仿宋_GBK" w:cs="方正仿宋_GBK"/>
                <w:szCs w:val="22"/>
              </w:rPr>
            </w:pPr>
            <w:r>
              <w:rPr>
                <w:rFonts w:ascii="方正仿宋_GBK" w:eastAsia="方正仿宋_GBK" w:hAnsi="方正仿宋_GBK" w:cs="方正仿宋_GBK" w:hint="eastAsia"/>
                <w:szCs w:val="22"/>
              </w:rPr>
              <w:t>软著登字第E0100135号</w:t>
            </w:r>
          </w:p>
        </w:tc>
        <w:tc>
          <w:tcPr>
            <w:tcW w:w="1493" w:type="dxa"/>
            <w:tcBorders>
              <w:top w:val="single" w:sz="8" w:space="0" w:color="000000"/>
              <w:left w:val="nil"/>
              <w:bottom w:val="single" w:sz="8" w:space="0" w:color="000000"/>
              <w:right w:val="single" w:sz="8" w:space="0" w:color="000000"/>
            </w:tcBorders>
            <w:vAlign w:val="center"/>
          </w:tcPr>
          <w:p w14:paraId="2446C052" w14:textId="77777777" w:rsidR="00A048CC" w:rsidRDefault="00000000">
            <w:pPr>
              <w:widowControl/>
              <w:spacing w:line="360" w:lineRule="auto"/>
              <w:ind w:firstLineChars="100" w:firstLine="210"/>
              <w:jc w:val="center"/>
              <w:rPr>
                <w:rFonts w:ascii="方正仿宋_GBK" w:eastAsia="方正仿宋_GBK" w:hAnsi="方正仿宋_GBK" w:cs="方正仿宋_GBK"/>
                <w:szCs w:val="22"/>
              </w:rPr>
            </w:pPr>
            <w:r>
              <w:rPr>
                <w:rFonts w:ascii="方正仿宋_GBK" w:eastAsia="方正仿宋_GBK" w:hAnsi="方正仿宋_GBK" w:cs="方正仿宋_GBK" w:hint="eastAsia"/>
                <w:szCs w:val="22"/>
              </w:rPr>
              <w:t>20211230</w:t>
            </w:r>
          </w:p>
        </w:tc>
        <w:tc>
          <w:tcPr>
            <w:tcW w:w="1418" w:type="dxa"/>
            <w:tcBorders>
              <w:top w:val="single" w:sz="8" w:space="0" w:color="000000"/>
              <w:left w:val="nil"/>
              <w:bottom w:val="single" w:sz="8" w:space="0" w:color="000000"/>
              <w:right w:val="single" w:sz="8" w:space="0" w:color="000000"/>
            </w:tcBorders>
            <w:vAlign w:val="center"/>
          </w:tcPr>
          <w:p w14:paraId="494CDCCF" w14:textId="77777777" w:rsidR="00A048CC" w:rsidRDefault="00000000">
            <w:pPr>
              <w:widowControl/>
              <w:spacing w:line="360" w:lineRule="auto"/>
              <w:jc w:val="center"/>
              <w:rPr>
                <w:rFonts w:ascii="方正仿宋_GBK" w:eastAsia="方正仿宋_GBK" w:hAnsi="方正仿宋_GBK" w:cs="方正仿宋_GBK"/>
                <w:szCs w:val="22"/>
              </w:rPr>
            </w:pPr>
            <w:r>
              <w:rPr>
                <w:rFonts w:ascii="方正仿宋_GBK" w:eastAsia="方正仿宋_GBK" w:hAnsi="方正仿宋_GBK" w:cs="方正仿宋_GBK" w:hint="eastAsia"/>
                <w:szCs w:val="21"/>
              </w:rPr>
              <w:t>重庆中科摇橹船信息科技有限公司</w:t>
            </w:r>
          </w:p>
        </w:tc>
        <w:tc>
          <w:tcPr>
            <w:tcW w:w="1337" w:type="dxa"/>
            <w:tcBorders>
              <w:top w:val="single" w:sz="8" w:space="0" w:color="000000"/>
              <w:left w:val="nil"/>
              <w:bottom w:val="single" w:sz="8" w:space="0" w:color="000000"/>
              <w:right w:val="single" w:sz="8" w:space="0" w:color="000000"/>
            </w:tcBorders>
            <w:vAlign w:val="center"/>
          </w:tcPr>
          <w:p w14:paraId="24BFD4EE" w14:textId="77777777" w:rsidR="00A048CC" w:rsidRDefault="00A048CC">
            <w:pPr>
              <w:widowControl/>
              <w:spacing w:line="360" w:lineRule="auto"/>
              <w:jc w:val="center"/>
              <w:rPr>
                <w:rFonts w:ascii="方正仿宋_GBK" w:eastAsia="方正仿宋_GBK" w:hAnsi="方正仿宋_GBK" w:cs="方正仿宋_GBK"/>
                <w:szCs w:val="22"/>
              </w:rPr>
            </w:pPr>
          </w:p>
        </w:tc>
      </w:tr>
      <w:tr w:rsidR="00A048CC" w14:paraId="3281A1AD" w14:textId="77777777">
        <w:trPr>
          <w:trHeight w:val="2126"/>
          <w:jc w:val="center"/>
        </w:trPr>
        <w:tc>
          <w:tcPr>
            <w:tcW w:w="1112" w:type="dxa"/>
            <w:tcBorders>
              <w:top w:val="single" w:sz="8" w:space="0" w:color="000000"/>
              <w:left w:val="single" w:sz="8" w:space="0" w:color="000000"/>
              <w:bottom w:val="single" w:sz="8" w:space="0" w:color="000000"/>
              <w:right w:val="single" w:sz="8" w:space="0" w:color="000000"/>
            </w:tcBorders>
            <w:vAlign w:val="center"/>
          </w:tcPr>
          <w:p w14:paraId="5415F34B" w14:textId="77777777" w:rsidR="00A048CC" w:rsidRDefault="00000000">
            <w:pPr>
              <w:widowControl/>
              <w:spacing w:line="360" w:lineRule="auto"/>
              <w:jc w:val="center"/>
              <w:rPr>
                <w:rFonts w:ascii="方正仿宋_GBK" w:eastAsia="方正仿宋_GBK" w:hAnsi="方正仿宋_GBK" w:cs="方正仿宋_GBK"/>
                <w:szCs w:val="22"/>
              </w:rPr>
            </w:pPr>
            <w:r>
              <w:rPr>
                <w:rFonts w:ascii="方正仿宋_GBK" w:eastAsia="方正仿宋_GBK" w:hAnsi="方正仿宋_GBK" w:cs="方正仿宋_GBK" w:hint="eastAsia"/>
                <w:color w:val="000000"/>
                <w:kern w:val="0"/>
                <w:szCs w:val="21"/>
                <w:lang w:bidi="ar"/>
              </w:rPr>
              <w:t>团体标准</w:t>
            </w:r>
          </w:p>
        </w:tc>
        <w:tc>
          <w:tcPr>
            <w:tcW w:w="1276" w:type="dxa"/>
            <w:tcBorders>
              <w:top w:val="single" w:sz="8" w:space="0" w:color="000000"/>
              <w:left w:val="nil"/>
              <w:bottom w:val="single" w:sz="8" w:space="0" w:color="000000"/>
              <w:right w:val="single" w:sz="8" w:space="0" w:color="000000"/>
            </w:tcBorders>
            <w:vAlign w:val="center"/>
          </w:tcPr>
          <w:p w14:paraId="69235DA2" w14:textId="77777777" w:rsidR="00A048CC" w:rsidRDefault="00000000">
            <w:pPr>
              <w:widowControl/>
              <w:jc w:val="center"/>
              <w:textAlignment w:val="center"/>
              <w:rPr>
                <w:rFonts w:ascii="方正仿宋_GBK" w:eastAsia="方正仿宋_GBK" w:hAnsi="方正仿宋_GBK" w:cs="方正仿宋_GBK"/>
                <w:color w:val="000000"/>
                <w:kern w:val="0"/>
                <w:szCs w:val="21"/>
                <w:lang w:bidi="ar"/>
              </w:rPr>
            </w:pPr>
            <w:r>
              <w:rPr>
                <w:rFonts w:ascii="方正仿宋_GBK" w:eastAsia="方正仿宋_GBK" w:hAnsi="方正仿宋_GBK" w:cs="方正仿宋_GBK" w:hint="eastAsia"/>
                <w:color w:val="000000"/>
                <w:kern w:val="0"/>
                <w:szCs w:val="21"/>
                <w:lang w:bidi="ar"/>
              </w:rPr>
              <w:t>工业信息安全漏洞分类分级指南</w:t>
            </w:r>
          </w:p>
        </w:tc>
        <w:tc>
          <w:tcPr>
            <w:tcW w:w="1029" w:type="dxa"/>
            <w:tcBorders>
              <w:top w:val="single" w:sz="8" w:space="0" w:color="000000"/>
              <w:left w:val="nil"/>
              <w:bottom w:val="single" w:sz="8" w:space="0" w:color="000000"/>
              <w:right w:val="single" w:sz="8" w:space="0" w:color="000000"/>
            </w:tcBorders>
            <w:vAlign w:val="center"/>
          </w:tcPr>
          <w:p w14:paraId="0CCC0472" w14:textId="77777777" w:rsidR="00A048CC" w:rsidRDefault="00000000">
            <w:pPr>
              <w:widowControl/>
              <w:spacing w:line="360" w:lineRule="auto"/>
              <w:jc w:val="center"/>
              <w:rPr>
                <w:rFonts w:ascii="方正仿宋_GBK" w:eastAsia="方正仿宋_GBK" w:hAnsi="方正仿宋_GBK" w:cs="方正仿宋_GBK"/>
                <w:szCs w:val="22"/>
              </w:rPr>
            </w:pPr>
            <w:r>
              <w:rPr>
                <w:rFonts w:ascii="方正仿宋_GBK" w:eastAsia="方正仿宋_GBK" w:hAnsi="方正仿宋_GBK" w:cs="方正仿宋_GBK" w:hint="eastAsia"/>
                <w:szCs w:val="22"/>
              </w:rPr>
              <w:t>中国</w:t>
            </w:r>
          </w:p>
        </w:tc>
        <w:tc>
          <w:tcPr>
            <w:tcW w:w="1305" w:type="dxa"/>
            <w:tcBorders>
              <w:top w:val="single" w:sz="8" w:space="0" w:color="000000"/>
              <w:left w:val="nil"/>
              <w:bottom w:val="single" w:sz="8" w:space="0" w:color="000000"/>
              <w:right w:val="single" w:sz="8" w:space="0" w:color="000000"/>
            </w:tcBorders>
            <w:vAlign w:val="center"/>
          </w:tcPr>
          <w:p w14:paraId="09D32ECF" w14:textId="77777777" w:rsidR="00A048CC" w:rsidRDefault="00000000">
            <w:pPr>
              <w:widowControl/>
              <w:spacing w:line="360" w:lineRule="auto"/>
              <w:jc w:val="center"/>
              <w:rPr>
                <w:rFonts w:ascii="方正仿宋_GBK" w:eastAsia="方正仿宋_GBK" w:hAnsi="方正仿宋_GBK" w:cs="方正仿宋_GBK"/>
                <w:szCs w:val="22"/>
              </w:rPr>
            </w:pPr>
            <w:r>
              <w:rPr>
                <w:rFonts w:ascii="方正仿宋_GBK" w:eastAsia="方正仿宋_GBK" w:hAnsi="方正仿宋_GBK" w:cs="方正仿宋_GBK" w:hint="eastAsia"/>
                <w:szCs w:val="22"/>
              </w:rPr>
              <w:t>标准号：T/CPUMT008-2022</w:t>
            </w:r>
          </w:p>
        </w:tc>
        <w:tc>
          <w:tcPr>
            <w:tcW w:w="1493" w:type="dxa"/>
            <w:tcBorders>
              <w:top w:val="single" w:sz="8" w:space="0" w:color="000000"/>
              <w:left w:val="nil"/>
              <w:bottom w:val="single" w:sz="8" w:space="0" w:color="000000"/>
              <w:right w:val="single" w:sz="8" w:space="0" w:color="000000"/>
            </w:tcBorders>
            <w:vAlign w:val="center"/>
          </w:tcPr>
          <w:p w14:paraId="05B760D1" w14:textId="77777777" w:rsidR="00A048CC" w:rsidRDefault="00000000">
            <w:pPr>
              <w:widowControl/>
              <w:spacing w:line="360" w:lineRule="auto"/>
              <w:jc w:val="center"/>
              <w:rPr>
                <w:rFonts w:ascii="方正仿宋_GBK" w:eastAsia="方正仿宋_GBK" w:hAnsi="方正仿宋_GBK" w:cs="方正仿宋_GBK"/>
                <w:szCs w:val="22"/>
              </w:rPr>
            </w:pPr>
            <w:r>
              <w:rPr>
                <w:rFonts w:ascii="方正仿宋_GBK" w:eastAsia="方正仿宋_GBK" w:hAnsi="方正仿宋_GBK" w:cs="方正仿宋_GBK" w:hint="eastAsia"/>
                <w:szCs w:val="22"/>
              </w:rPr>
              <w:t>202206</w:t>
            </w:r>
          </w:p>
        </w:tc>
        <w:tc>
          <w:tcPr>
            <w:tcW w:w="1418" w:type="dxa"/>
            <w:tcBorders>
              <w:top w:val="single" w:sz="8" w:space="0" w:color="000000"/>
              <w:left w:val="nil"/>
              <w:bottom w:val="single" w:sz="8" w:space="0" w:color="000000"/>
              <w:right w:val="single" w:sz="8" w:space="0" w:color="000000"/>
            </w:tcBorders>
            <w:vAlign w:val="center"/>
          </w:tcPr>
          <w:p w14:paraId="6709EC71" w14:textId="77777777" w:rsidR="00A048CC" w:rsidRDefault="00000000">
            <w:pPr>
              <w:widowControl/>
              <w:spacing w:line="360" w:lineRule="auto"/>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发布单位：中国和平利用军工技术协会;</w:t>
            </w:r>
          </w:p>
          <w:p w14:paraId="02C0A5F0" w14:textId="77777777" w:rsidR="00A048CC" w:rsidRDefault="00000000">
            <w:pPr>
              <w:widowControl/>
              <w:spacing w:line="360" w:lineRule="auto"/>
              <w:jc w:val="center"/>
              <w:rPr>
                <w:rFonts w:ascii="方正仿宋_GBK" w:eastAsia="方正仿宋_GBK" w:hAnsi="方正仿宋_GBK" w:cs="方正仿宋_GBK"/>
                <w:szCs w:val="22"/>
              </w:rPr>
            </w:pPr>
            <w:r>
              <w:rPr>
                <w:rFonts w:ascii="方正仿宋_GBK" w:eastAsia="方正仿宋_GBK" w:hAnsi="方正仿宋_GBK" w:cs="方正仿宋_GBK" w:hint="eastAsia"/>
                <w:szCs w:val="22"/>
              </w:rPr>
              <w:t>起草单位; 重庆中科摇橹船信息科技有限公司</w:t>
            </w:r>
          </w:p>
        </w:tc>
        <w:tc>
          <w:tcPr>
            <w:tcW w:w="1337" w:type="dxa"/>
            <w:tcBorders>
              <w:top w:val="single" w:sz="8" w:space="0" w:color="000000"/>
              <w:left w:val="nil"/>
              <w:bottom w:val="single" w:sz="8" w:space="0" w:color="000000"/>
              <w:right w:val="single" w:sz="8" w:space="0" w:color="000000"/>
            </w:tcBorders>
            <w:vAlign w:val="center"/>
          </w:tcPr>
          <w:p w14:paraId="33AA9778" w14:textId="77777777" w:rsidR="00A048CC" w:rsidRDefault="00000000">
            <w:pPr>
              <w:widowControl/>
              <w:spacing w:line="360" w:lineRule="auto"/>
              <w:jc w:val="center"/>
              <w:rPr>
                <w:rFonts w:ascii="方正仿宋_GBK" w:eastAsia="方正仿宋_GBK" w:hAnsi="方正仿宋_GBK" w:cs="方正仿宋_GBK"/>
                <w:szCs w:val="22"/>
              </w:rPr>
            </w:pPr>
            <w:r>
              <w:rPr>
                <w:rFonts w:ascii="方正仿宋_GBK" w:eastAsia="方正仿宋_GBK" w:hAnsi="方正仿宋_GBK" w:cs="方正仿宋_GBK" w:hint="eastAsia"/>
                <w:szCs w:val="22"/>
              </w:rPr>
              <w:t>起草人：郑道勤（第17）</w:t>
            </w:r>
          </w:p>
        </w:tc>
      </w:tr>
    </w:tbl>
    <w:p w14:paraId="3224347A" w14:textId="77777777" w:rsidR="00A048CC" w:rsidRDefault="00A048CC">
      <w:pPr>
        <w:spacing w:line="360" w:lineRule="auto"/>
        <w:jc w:val="left"/>
        <w:rPr>
          <w:rFonts w:ascii="仿宋" w:eastAsia="仿宋" w:hAnsi="仿宋" w:cs="Times New Roman"/>
          <w:sz w:val="24"/>
        </w:rPr>
      </w:pPr>
    </w:p>
    <w:p w14:paraId="31FE02DD" w14:textId="77777777" w:rsidR="00A048CC" w:rsidRDefault="00A048CC"/>
    <w:sectPr w:rsidR="00A048C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ADB6B" w14:textId="77777777" w:rsidR="00507919" w:rsidRDefault="00507919" w:rsidP="00445728">
      <w:r>
        <w:separator/>
      </w:r>
    </w:p>
  </w:endnote>
  <w:endnote w:type="continuationSeparator" w:id="0">
    <w:p w14:paraId="1C635250" w14:textId="77777777" w:rsidR="00507919" w:rsidRDefault="00507919" w:rsidP="00445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A84EB" w14:textId="77777777" w:rsidR="00507919" w:rsidRDefault="00507919" w:rsidP="00445728">
      <w:r>
        <w:separator/>
      </w:r>
    </w:p>
  </w:footnote>
  <w:footnote w:type="continuationSeparator" w:id="0">
    <w:p w14:paraId="3C21DA40" w14:textId="77777777" w:rsidR="00507919" w:rsidRDefault="00507919" w:rsidP="004457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C13E85"/>
    <w:multiLevelType w:val="multilevel"/>
    <w:tmpl w:val="71C13E8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10407144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OGZmNThlZDQ4MWFkNjgwOTdjYmY0M2IyMzExNzcwMGMifQ=="/>
  </w:docVars>
  <w:rsids>
    <w:rsidRoot w:val="00A048CC"/>
    <w:rsid w:val="000B1F6E"/>
    <w:rsid w:val="000D0698"/>
    <w:rsid w:val="0016244C"/>
    <w:rsid w:val="00185C4C"/>
    <w:rsid w:val="003478B4"/>
    <w:rsid w:val="003E13A3"/>
    <w:rsid w:val="00445728"/>
    <w:rsid w:val="00507919"/>
    <w:rsid w:val="00534F88"/>
    <w:rsid w:val="00754152"/>
    <w:rsid w:val="00873945"/>
    <w:rsid w:val="00953666"/>
    <w:rsid w:val="00A048CC"/>
    <w:rsid w:val="00B72B69"/>
    <w:rsid w:val="00B942BA"/>
    <w:rsid w:val="00EA4112"/>
    <w:rsid w:val="00EE7E5C"/>
    <w:rsid w:val="00EF46D6"/>
    <w:rsid w:val="00F22340"/>
    <w:rsid w:val="00FF3293"/>
    <w:rsid w:val="2E495A2B"/>
    <w:rsid w:val="3F014A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A0998E"/>
  <w15:docId w15:val="{A6CF6939-16BC-4414-8C08-EBB82209B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45728"/>
    <w:pPr>
      <w:tabs>
        <w:tab w:val="center" w:pos="4153"/>
        <w:tab w:val="right" w:pos="8306"/>
      </w:tabs>
      <w:snapToGrid w:val="0"/>
      <w:jc w:val="center"/>
    </w:pPr>
    <w:rPr>
      <w:sz w:val="18"/>
      <w:szCs w:val="18"/>
    </w:rPr>
  </w:style>
  <w:style w:type="character" w:customStyle="1" w:styleId="a4">
    <w:name w:val="页眉 字符"/>
    <w:basedOn w:val="a0"/>
    <w:link w:val="a3"/>
    <w:rsid w:val="00445728"/>
    <w:rPr>
      <w:kern w:val="2"/>
      <w:sz w:val="18"/>
      <w:szCs w:val="18"/>
    </w:rPr>
  </w:style>
  <w:style w:type="paragraph" w:styleId="a5">
    <w:name w:val="footer"/>
    <w:basedOn w:val="a"/>
    <w:link w:val="a6"/>
    <w:rsid w:val="00445728"/>
    <w:pPr>
      <w:tabs>
        <w:tab w:val="center" w:pos="4153"/>
        <w:tab w:val="right" w:pos="8306"/>
      </w:tabs>
      <w:snapToGrid w:val="0"/>
      <w:jc w:val="left"/>
    </w:pPr>
    <w:rPr>
      <w:sz w:val="18"/>
      <w:szCs w:val="18"/>
    </w:rPr>
  </w:style>
  <w:style w:type="character" w:customStyle="1" w:styleId="a6">
    <w:name w:val="页脚 字符"/>
    <w:basedOn w:val="a0"/>
    <w:link w:val="a5"/>
    <w:rsid w:val="00445728"/>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aiten.cn/patent/view.html?patid=CN202010250043.0&amp;sc=&amp;q=%E6%B7%B1%E5%9C%B3%E5%B8%82%E7%B1%B3%E5%8B%92%E6%B2%99%E5%AE%B9%E8%BE%BE%E6%B1%BD%E8%BD%A6%E7%A7%91%E6%8A%80%E6%9C%89%E9%99%90%E5%85%AC%E5%8F%B8&amp;fq=&amp;sort=&amp;sortField=&amp;page=1&amp;rows=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299</Words>
  <Characters>1710</Characters>
  <Application>Microsoft Office Word</Application>
  <DocSecurity>0</DocSecurity>
  <Lines>14</Lines>
  <Paragraphs>4</Paragraphs>
  <ScaleCrop>false</ScaleCrop>
  <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LZL</dc:creator>
  <cp:lastModifiedBy>Lei Yin</cp:lastModifiedBy>
  <cp:revision>7</cp:revision>
  <dcterms:created xsi:type="dcterms:W3CDTF">2024-02-06T08:40:00Z</dcterms:created>
  <dcterms:modified xsi:type="dcterms:W3CDTF">2024-02-06T09:04:00Z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557187781EDE4876A1B2BCE7F3385E8E_12</vt:lpwstr>
  </property>
</Properties>
</file>